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73D82D56" w:rsidR="00FB7AE3" w:rsidRPr="006D0744" w:rsidRDefault="00B45139"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T</w:t>
      </w:r>
      <w:r w:rsidR="006D0744" w:rsidRPr="006D0744">
        <w:rPr>
          <w:rFonts w:ascii="Arial" w:hAnsi="Arial" w:cs="Arial"/>
          <w:b/>
          <w:sz w:val="22"/>
          <w:szCs w:val="22"/>
        </w:rPr>
        <w:t>hursday</w:t>
      </w:r>
      <w:r w:rsidRPr="006D0744">
        <w:rPr>
          <w:rFonts w:ascii="Arial" w:hAnsi="Arial" w:cs="Arial"/>
          <w:b/>
          <w:sz w:val="22"/>
          <w:szCs w:val="22"/>
        </w:rPr>
        <w:t xml:space="preserve">, </w:t>
      </w:r>
      <w:r w:rsidR="007604E3">
        <w:rPr>
          <w:rFonts w:ascii="Arial" w:hAnsi="Arial" w:cs="Arial"/>
          <w:b/>
          <w:sz w:val="22"/>
          <w:szCs w:val="22"/>
        </w:rPr>
        <w:t>March 28</w:t>
      </w:r>
      <w:r w:rsidR="00774284">
        <w:rPr>
          <w:rFonts w:ascii="Arial" w:hAnsi="Arial" w:cs="Arial"/>
          <w:b/>
          <w:sz w:val="22"/>
          <w:szCs w:val="22"/>
        </w:rPr>
        <w:t>, 2024,</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0D53D3" w:rsidRDefault="006657BB" w:rsidP="00A820EC">
      <w:pPr>
        <w:ind w:right="-90"/>
        <w:rPr>
          <w:rFonts w:ascii="Arial" w:hAnsi="Arial" w:cs="Arial"/>
          <w:sz w:val="18"/>
          <w:szCs w:val="18"/>
        </w:rPr>
      </w:pPr>
    </w:p>
    <w:p w14:paraId="0619AD85" w14:textId="2F918D17" w:rsidR="003A31BE" w:rsidRPr="000D53D3" w:rsidRDefault="003A31BE" w:rsidP="003A31BE">
      <w:pPr>
        <w:ind w:right="-90"/>
        <w:jc w:val="both"/>
        <w:rPr>
          <w:rFonts w:ascii="Arial" w:hAnsi="Arial" w:cs="Arial"/>
          <w:sz w:val="22"/>
          <w:szCs w:val="22"/>
        </w:rPr>
      </w:pPr>
      <w:r w:rsidRPr="000D53D3">
        <w:rPr>
          <w:rFonts w:ascii="Arial" w:hAnsi="Arial" w:cs="Arial"/>
          <w:b/>
          <w:sz w:val="22"/>
          <w:szCs w:val="22"/>
          <w:u w:val="single"/>
        </w:rPr>
        <w:t xml:space="preserve">Call To Order </w:t>
      </w:r>
      <w:proofErr w:type="gramStart"/>
      <w:r w:rsidRPr="000D53D3">
        <w:rPr>
          <w:rFonts w:ascii="Arial" w:hAnsi="Arial" w:cs="Arial"/>
          <w:b/>
          <w:sz w:val="22"/>
          <w:szCs w:val="22"/>
          <w:u w:val="single"/>
        </w:rPr>
        <w:t>By</w:t>
      </w:r>
      <w:proofErr w:type="gramEnd"/>
      <w:r w:rsidRPr="000D53D3">
        <w:rPr>
          <w:rFonts w:ascii="Arial" w:hAnsi="Arial" w:cs="Arial"/>
          <w:b/>
          <w:sz w:val="22"/>
          <w:szCs w:val="22"/>
          <w:u w:val="single"/>
        </w:rPr>
        <w:t xml:space="preserve"> the Chair</w:t>
      </w:r>
      <w:r w:rsidR="00F80942" w:rsidRPr="000D53D3">
        <w:rPr>
          <w:rFonts w:ascii="Arial" w:hAnsi="Arial" w:cs="Arial"/>
          <w:sz w:val="22"/>
          <w:szCs w:val="22"/>
        </w:rPr>
        <w:t xml:space="preserve">: </w:t>
      </w:r>
      <w:r w:rsidR="00152950" w:rsidRPr="000D53D3">
        <w:rPr>
          <w:rFonts w:ascii="Arial" w:hAnsi="Arial" w:cs="Arial"/>
          <w:sz w:val="22"/>
          <w:szCs w:val="22"/>
        </w:rPr>
        <w:t xml:space="preserve">Chair </w:t>
      </w:r>
      <w:r w:rsidR="00774284">
        <w:rPr>
          <w:rFonts w:ascii="Arial" w:hAnsi="Arial" w:cs="Arial"/>
          <w:sz w:val="22"/>
          <w:szCs w:val="22"/>
        </w:rPr>
        <w:t xml:space="preserve">Craig </w:t>
      </w:r>
      <w:r w:rsidR="00D70532">
        <w:rPr>
          <w:rFonts w:ascii="Arial" w:hAnsi="Arial" w:cs="Arial"/>
          <w:sz w:val="22"/>
          <w:szCs w:val="22"/>
        </w:rPr>
        <w:t>Carter</w:t>
      </w:r>
      <w:r w:rsidR="000471E5" w:rsidRPr="000D53D3">
        <w:rPr>
          <w:rFonts w:ascii="Arial" w:hAnsi="Arial" w:cs="Arial"/>
          <w:sz w:val="22"/>
          <w:szCs w:val="22"/>
        </w:rPr>
        <w:t xml:space="preserve"> called</w:t>
      </w:r>
      <w:r w:rsidR="00532C79" w:rsidRPr="000D53D3">
        <w:rPr>
          <w:rFonts w:ascii="Arial" w:hAnsi="Arial" w:cs="Arial"/>
          <w:sz w:val="22"/>
          <w:szCs w:val="22"/>
        </w:rPr>
        <w:t xml:space="preserve"> </w:t>
      </w:r>
      <w:r w:rsidR="00613028" w:rsidRPr="000D53D3">
        <w:rPr>
          <w:rFonts w:ascii="Arial" w:hAnsi="Arial" w:cs="Arial"/>
          <w:sz w:val="22"/>
          <w:szCs w:val="22"/>
        </w:rPr>
        <w:t>the meeting</w:t>
      </w:r>
      <w:r w:rsidR="00532C79" w:rsidRPr="000D53D3">
        <w:rPr>
          <w:rFonts w:ascii="Arial" w:hAnsi="Arial" w:cs="Arial"/>
          <w:sz w:val="22"/>
          <w:szCs w:val="22"/>
        </w:rPr>
        <w:t xml:space="preserve"> to order at </w:t>
      </w:r>
      <w:r w:rsidR="0054723B" w:rsidRPr="000D53D3">
        <w:rPr>
          <w:rFonts w:ascii="Arial" w:hAnsi="Arial" w:cs="Arial"/>
          <w:sz w:val="22"/>
          <w:szCs w:val="22"/>
        </w:rPr>
        <w:t>4:0</w:t>
      </w:r>
      <w:r w:rsidR="00D70532">
        <w:rPr>
          <w:rFonts w:ascii="Arial" w:hAnsi="Arial" w:cs="Arial"/>
          <w:sz w:val="22"/>
          <w:szCs w:val="22"/>
        </w:rPr>
        <w:t>0</w:t>
      </w:r>
      <w:r w:rsidR="0054723B" w:rsidRPr="000D53D3">
        <w:rPr>
          <w:rFonts w:ascii="Arial" w:hAnsi="Arial" w:cs="Arial"/>
          <w:sz w:val="22"/>
          <w:szCs w:val="22"/>
        </w:rPr>
        <w:t xml:space="preserve"> p</w:t>
      </w:r>
      <w:r w:rsidR="00532C79" w:rsidRPr="000D53D3">
        <w:rPr>
          <w:rFonts w:ascii="Arial" w:hAnsi="Arial" w:cs="Arial"/>
          <w:sz w:val="22"/>
          <w:szCs w:val="22"/>
        </w:rPr>
        <w:t>.m.</w:t>
      </w:r>
    </w:p>
    <w:p w14:paraId="222278EC" w14:textId="77777777" w:rsidR="003A31BE" w:rsidRPr="000D53D3" w:rsidRDefault="003A31BE" w:rsidP="00A820EC">
      <w:pPr>
        <w:ind w:right="-90"/>
        <w:rPr>
          <w:rFonts w:ascii="Arial" w:hAnsi="Arial" w:cs="Arial"/>
          <w:sz w:val="22"/>
          <w:szCs w:val="22"/>
        </w:rPr>
      </w:pPr>
    </w:p>
    <w:p w14:paraId="1A089592" w14:textId="408A59C5" w:rsidR="007438B4" w:rsidRPr="000D53D3" w:rsidRDefault="007438B4" w:rsidP="00A35251">
      <w:pPr>
        <w:rPr>
          <w:rFonts w:ascii="Arial" w:hAnsi="Arial" w:cs="Arial"/>
          <w:sz w:val="22"/>
          <w:szCs w:val="22"/>
        </w:rPr>
      </w:pPr>
      <w:r w:rsidRPr="000D53D3">
        <w:rPr>
          <w:rFonts w:ascii="Arial" w:hAnsi="Arial" w:cs="Arial"/>
          <w:b/>
          <w:sz w:val="22"/>
          <w:szCs w:val="22"/>
          <w:u w:val="single"/>
        </w:rPr>
        <w:t>Invocation:</w:t>
      </w:r>
      <w:r w:rsidRPr="000D53D3">
        <w:rPr>
          <w:rFonts w:ascii="Arial" w:hAnsi="Arial" w:cs="Arial"/>
          <w:sz w:val="22"/>
          <w:szCs w:val="22"/>
        </w:rPr>
        <w:t xml:space="preserve">  </w:t>
      </w:r>
      <w:r w:rsidR="00547CBF" w:rsidRPr="000D53D3">
        <w:rPr>
          <w:rFonts w:ascii="Arial" w:hAnsi="Arial" w:cs="Arial"/>
          <w:sz w:val="22"/>
          <w:szCs w:val="22"/>
        </w:rPr>
        <w:t>Pastor Thorpe</w:t>
      </w:r>
      <w:r w:rsidR="00413885" w:rsidRPr="000D53D3">
        <w:rPr>
          <w:rFonts w:ascii="Arial" w:hAnsi="Arial" w:cs="Arial"/>
          <w:sz w:val="22"/>
          <w:szCs w:val="22"/>
        </w:rPr>
        <w:t xml:space="preserve"> </w:t>
      </w:r>
      <w:r w:rsidRPr="000D53D3">
        <w:rPr>
          <w:rFonts w:ascii="Arial" w:hAnsi="Arial" w:cs="Arial"/>
          <w:sz w:val="22"/>
          <w:szCs w:val="22"/>
        </w:rPr>
        <w:t>delivered the invocation.</w:t>
      </w:r>
    </w:p>
    <w:p w14:paraId="565EC852" w14:textId="77777777" w:rsidR="007438B4" w:rsidRPr="000D53D3" w:rsidRDefault="007438B4" w:rsidP="00A35251">
      <w:pPr>
        <w:rPr>
          <w:rFonts w:ascii="Arial" w:hAnsi="Arial" w:cs="Arial"/>
          <w:sz w:val="22"/>
          <w:szCs w:val="22"/>
        </w:rPr>
      </w:pPr>
    </w:p>
    <w:p w14:paraId="0D37DA2B" w14:textId="45C38387" w:rsidR="007438B4" w:rsidRPr="000D53D3" w:rsidRDefault="007438B4" w:rsidP="00607301">
      <w:pPr>
        <w:rPr>
          <w:rFonts w:ascii="Arial" w:hAnsi="Arial" w:cs="Arial"/>
          <w:sz w:val="22"/>
          <w:szCs w:val="22"/>
        </w:rPr>
      </w:pPr>
      <w:r w:rsidRPr="000D53D3">
        <w:rPr>
          <w:rFonts w:ascii="Arial" w:hAnsi="Arial" w:cs="Arial"/>
          <w:b/>
          <w:sz w:val="22"/>
          <w:szCs w:val="22"/>
          <w:u w:val="single"/>
        </w:rPr>
        <w:t>Pledge of Allegiance:</w:t>
      </w:r>
      <w:r w:rsidRPr="000D53D3">
        <w:rPr>
          <w:rFonts w:ascii="Arial" w:hAnsi="Arial" w:cs="Arial"/>
          <w:sz w:val="22"/>
          <w:szCs w:val="22"/>
        </w:rPr>
        <w:t xml:space="preserve">  </w:t>
      </w:r>
      <w:r w:rsidR="00152950" w:rsidRPr="000D53D3">
        <w:rPr>
          <w:rFonts w:ascii="Arial" w:hAnsi="Arial" w:cs="Arial"/>
          <w:sz w:val="22"/>
          <w:szCs w:val="22"/>
        </w:rPr>
        <w:t xml:space="preserve">Chair </w:t>
      </w:r>
      <w:r w:rsidR="00786724">
        <w:rPr>
          <w:rFonts w:ascii="Arial" w:hAnsi="Arial" w:cs="Arial"/>
          <w:sz w:val="22"/>
          <w:szCs w:val="22"/>
        </w:rPr>
        <w:t>Carter</w:t>
      </w:r>
      <w:r w:rsidR="00997DCC" w:rsidRPr="000D53D3">
        <w:rPr>
          <w:rFonts w:ascii="Arial" w:hAnsi="Arial" w:cs="Arial"/>
          <w:sz w:val="22"/>
          <w:szCs w:val="22"/>
        </w:rPr>
        <w:t xml:space="preserve"> </w:t>
      </w:r>
      <w:r w:rsidRPr="000D53D3">
        <w:rPr>
          <w:rFonts w:ascii="Arial" w:hAnsi="Arial" w:cs="Arial"/>
          <w:sz w:val="22"/>
          <w:szCs w:val="22"/>
        </w:rPr>
        <w:t>led the Pledge of Allegiance.</w:t>
      </w:r>
    </w:p>
    <w:p w14:paraId="32B95812" w14:textId="77777777" w:rsidR="007438B4" w:rsidRPr="000D53D3" w:rsidRDefault="007438B4" w:rsidP="00CF2EB9">
      <w:pPr>
        <w:ind w:right="-90"/>
        <w:rPr>
          <w:rFonts w:ascii="Arial" w:hAnsi="Arial" w:cs="Arial"/>
          <w:sz w:val="22"/>
          <w:szCs w:val="22"/>
        </w:rPr>
      </w:pPr>
    </w:p>
    <w:p w14:paraId="645F4317" w14:textId="39A8D83F" w:rsidR="00B963C4" w:rsidRDefault="00B963C4" w:rsidP="00B963C4">
      <w:pPr>
        <w:jc w:val="both"/>
        <w:rPr>
          <w:rFonts w:ascii="Arial" w:hAnsi="Arial" w:cs="Arial"/>
          <w:bCs/>
          <w:sz w:val="22"/>
          <w:szCs w:val="22"/>
        </w:rPr>
      </w:pPr>
      <w:r w:rsidRPr="000D53D3">
        <w:rPr>
          <w:rFonts w:ascii="Arial" w:hAnsi="Arial" w:cs="Arial"/>
          <w:b/>
          <w:sz w:val="22"/>
          <w:szCs w:val="22"/>
          <w:u w:val="single"/>
        </w:rPr>
        <w:t xml:space="preserve">GACRAA </w:t>
      </w:r>
      <w:r w:rsidR="006160EE" w:rsidRPr="000D53D3">
        <w:rPr>
          <w:rFonts w:ascii="Arial" w:hAnsi="Arial" w:cs="Arial"/>
          <w:b/>
          <w:sz w:val="22"/>
          <w:szCs w:val="22"/>
          <w:u w:val="single"/>
        </w:rPr>
        <w:t>General Counsel:</w:t>
      </w:r>
      <w:r w:rsidR="006160EE" w:rsidRPr="000D53D3">
        <w:rPr>
          <w:rFonts w:ascii="Arial" w:hAnsi="Arial" w:cs="Arial"/>
          <w:b/>
          <w:sz w:val="22"/>
          <w:szCs w:val="22"/>
        </w:rPr>
        <w:t xml:space="preserve"> </w:t>
      </w:r>
      <w:r w:rsidR="005E2BD0" w:rsidRPr="000D53D3">
        <w:rPr>
          <w:rFonts w:ascii="Arial" w:hAnsi="Arial" w:cs="Arial"/>
          <w:b/>
          <w:sz w:val="22"/>
          <w:szCs w:val="22"/>
        </w:rPr>
        <w:t xml:space="preserve"> </w:t>
      </w:r>
      <w:r w:rsidR="006160EE" w:rsidRPr="000D53D3">
        <w:rPr>
          <w:rFonts w:ascii="Arial" w:hAnsi="Arial" w:cs="Arial"/>
          <w:bCs/>
          <w:sz w:val="22"/>
          <w:szCs w:val="22"/>
        </w:rPr>
        <w:t xml:space="preserve">Mr. </w:t>
      </w:r>
      <w:r w:rsidR="007604E3">
        <w:rPr>
          <w:rFonts w:ascii="Arial" w:hAnsi="Arial" w:cs="Arial"/>
          <w:bCs/>
          <w:sz w:val="22"/>
          <w:szCs w:val="22"/>
        </w:rPr>
        <w:t>Norm</w:t>
      </w:r>
      <w:r w:rsidR="00FD7411" w:rsidRPr="000D53D3">
        <w:rPr>
          <w:rFonts w:ascii="Arial" w:hAnsi="Arial" w:cs="Arial"/>
          <w:bCs/>
          <w:sz w:val="22"/>
          <w:szCs w:val="22"/>
        </w:rPr>
        <w:t xml:space="preserve"> </w:t>
      </w:r>
      <w:r w:rsidR="007526AB" w:rsidRPr="000D53D3">
        <w:rPr>
          <w:rFonts w:ascii="Arial" w:hAnsi="Arial" w:cs="Arial"/>
          <w:bCs/>
          <w:sz w:val="22"/>
          <w:szCs w:val="22"/>
        </w:rPr>
        <w:t>Fugate was present.</w:t>
      </w:r>
    </w:p>
    <w:p w14:paraId="6034B504" w14:textId="77777777" w:rsidR="00720E63" w:rsidRDefault="00720E63" w:rsidP="00B963C4">
      <w:pPr>
        <w:jc w:val="both"/>
        <w:rPr>
          <w:rFonts w:ascii="Arial" w:hAnsi="Arial" w:cs="Arial"/>
          <w:bCs/>
          <w:sz w:val="22"/>
          <w:szCs w:val="22"/>
        </w:rPr>
      </w:pPr>
    </w:p>
    <w:p w14:paraId="38722E47" w14:textId="08485C5F" w:rsidR="004E5794" w:rsidRPr="000D53D3" w:rsidRDefault="004E5794" w:rsidP="004C4D75">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499EBE5C" w:rsidR="003E0E7A" w:rsidRPr="000D53D3" w:rsidRDefault="004E5794" w:rsidP="005A04D0">
      <w:pPr>
        <w:jc w:val="both"/>
        <w:rPr>
          <w:rFonts w:ascii="Arial" w:hAnsi="Arial" w:cs="Arial"/>
          <w:sz w:val="22"/>
          <w:szCs w:val="22"/>
        </w:rPr>
      </w:pPr>
      <w:r w:rsidRPr="000D53D3">
        <w:rPr>
          <w:rFonts w:ascii="Arial" w:hAnsi="Arial" w:cs="Arial"/>
          <w:sz w:val="22"/>
          <w:szCs w:val="22"/>
        </w:rPr>
        <w:t xml:space="preserve">Authority Members </w:t>
      </w:r>
      <w:r w:rsidR="005E22F1" w:rsidRPr="000D53D3">
        <w:rPr>
          <w:rFonts w:ascii="Arial" w:hAnsi="Arial" w:cs="Arial"/>
          <w:sz w:val="22"/>
          <w:szCs w:val="22"/>
        </w:rPr>
        <w:t>Present:</w:t>
      </w:r>
      <w:r w:rsidR="00DD1106" w:rsidRPr="000D53D3">
        <w:rPr>
          <w:rFonts w:ascii="Arial" w:hAnsi="Arial" w:cs="Arial"/>
          <w:sz w:val="22"/>
          <w:szCs w:val="22"/>
        </w:rPr>
        <w:t xml:space="preserve"> </w:t>
      </w:r>
      <w:r w:rsidR="00152950" w:rsidRPr="000D53D3">
        <w:rPr>
          <w:rFonts w:ascii="Arial" w:hAnsi="Arial" w:cs="Arial"/>
          <w:sz w:val="22"/>
          <w:szCs w:val="22"/>
        </w:rPr>
        <w:t>Jean Calderwood</w:t>
      </w:r>
      <w:r w:rsidR="00FD7411" w:rsidRPr="000D53D3">
        <w:rPr>
          <w:rFonts w:ascii="Arial" w:hAnsi="Arial" w:cs="Arial"/>
          <w:sz w:val="22"/>
          <w:szCs w:val="22"/>
        </w:rPr>
        <w:t xml:space="preserve"> </w:t>
      </w:r>
      <w:r w:rsidR="00786724">
        <w:rPr>
          <w:rFonts w:ascii="Arial" w:hAnsi="Arial" w:cs="Arial"/>
          <w:sz w:val="22"/>
          <w:szCs w:val="22"/>
        </w:rPr>
        <w:t>Craig Carter,</w:t>
      </w:r>
      <w:r w:rsidR="00A8201B">
        <w:rPr>
          <w:rFonts w:ascii="Arial" w:hAnsi="Arial" w:cs="Arial"/>
          <w:sz w:val="22"/>
          <w:szCs w:val="22"/>
        </w:rPr>
        <w:t xml:space="preserve"> Adrian Hayes-Santos,</w:t>
      </w:r>
      <w:r w:rsidR="00786724">
        <w:rPr>
          <w:rFonts w:ascii="Arial" w:hAnsi="Arial" w:cs="Arial"/>
          <w:sz w:val="22"/>
          <w:szCs w:val="22"/>
        </w:rPr>
        <w:t xml:space="preserve"> </w:t>
      </w:r>
      <w:r w:rsidR="00AE3B18" w:rsidRPr="000D53D3">
        <w:rPr>
          <w:rFonts w:ascii="Arial" w:hAnsi="Arial" w:cs="Arial"/>
          <w:sz w:val="22"/>
          <w:szCs w:val="22"/>
        </w:rPr>
        <w:t xml:space="preserve">Bob Page, Fred Posner, </w:t>
      </w:r>
      <w:r w:rsidR="00A8201B">
        <w:rPr>
          <w:rFonts w:ascii="Arial" w:hAnsi="Arial" w:cs="Arial"/>
          <w:sz w:val="22"/>
          <w:szCs w:val="22"/>
        </w:rPr>
        <w:t xml:space="preserve">Kinnon Thomas </w:t>
      </w:r>
      <w:r w:rsidR="00547CBF" w:rsidRPr="000D53D3">
        <w:rPr>
          <w:rFonts w:ascii="Arial" w:hAnsi="Arial" w:cs="Arial"/>
          <w:sz w:val="22"/>
          <w:szCs w:val="22"/>
        </w:rPr>
        <w:t>and Kevin Thorpe</w:t>
      </w:r>
      <w:r w:rsidR="00607301" w:rsidRPr="000D53D3">
        <w:rPr>
          <w:rFonts w:ascii="Arial" w:hAnsi="Arial" w:cs="Arial"/>
          <w:sz w:val="22"/>
          <w:szCs w:val="22"/>
        </w:rPr>
        <w:t xml:space="preserve"> </w:t>
      </w:r>
      <w:r w:rsidR="00604096" w:rsidRPr="000D53D3">
        <w:rPr>
          <w:rFonts w:ascii="Arial" w:hAnsi="Arial" w:cs="Arial"/>
          <w:sz w:val="22"/>
          <w:szCs w:val="22"/>
        </w:rPr>
        <w:t>were present</w:t>
      </w:r>
      <w:r w:rsidR="00BD5715" w:rsidRPr="000D53D3">
        <w:rPr>
          <w:rFonts w:ascii="Arial" w:hAnsi="Arial" w:cs="Arial"/>
          <w:sz w:val="22"/>
          <w:szCs w:val="22"/>
        </w:rPr>
        <w:t>.</w:t>
      </w:r>
    </w:p>
    <w:p w14:paraId="6076213C" w14:textId="77777777" w:rsidR="00786724" w:rsidRDefault="00786724" w:rsidP="005A04D0">
      <w:pPr>
        <w:jc w:val="both"/>
        <w:rPr>
          <w:rFonts w:ascii="Arial" w:hAnsi="Arial" w:cs="Arial"/>
          <w:sz w:val="20"/>
        </w:rPr>
      </w:pPr>
    </w:p>
    <w:p w14:paraId="28F66E32" w14:textId="19935C0C" w:rsidR="00547CBF" w:rsidRDefault="00A8201B" w:rsidP="005A04D0">
      <w:pPr>
        <w:jc w:val="both"/>
        <w:rPr>
          <w:rFonts w:ascii="Arial" w:hAnsi="Arial" w:cs="Arial"/>
          <w:sz w:val="22"/>
          <w:szCs w:val="22"/>
        </w:rPr>
      </w:pPr>
      <w:r>
        <w:rPr>
          <w:rFonts w:ascii="Arial" w:hAnsi="Arial" w:cs="Arial"/>
          <w:sz w:val="20"/>
        </w:rPr>
        <w:t>Todd Chase</w:t>
      </w:r>
      <w:r w:rsidR="000207B8" w:rsidRPr="000D53D3">
        <w:rPr>
          <w:rFonts w:ascii="Arial" w:hAnsi="Arial" w:cs="Arial"/>
          <w:sz w:val="22"/>
          <w:szCs w:val="22"/>
        </w:rPr>
        <w:t xml:space="preserve"> w</w:t>
      </w:r>
      <w:r w:rsidR="00786724">
        <w:rPr>
          <w:rFonts w:ascii="Arial" w:hAnsi="Arial" w:cs="Arial"/>
          <w:sz w:val="22"/>
          <w:szCs w:val="22"/>
        </w:rPr>
        <w:t>as</w:t>
      </w:r>
      <w:r w:rsidR="000207B8" w:rsidRPr="000D53D3">
        <w:rPr>
          <w:rFonts w:ascii="Arial" w:hAnsi="Arial" w:cs="Arial"/>
          <w:sz w:val="22"/>
          <w:szCs w:val="22"/>
        </w:rPr>
        <w:t xml:space="preserve"> </w:t>
      </w:r>
      <w:r w:rsidR="00547CBF" w:rsidRPr="000D53D3">
        <w:rPr>
          <w:rFonts w:ascii="Arial" w:hAnsi="Arial" w:cs="Arial"/>
          <w:sz w:val="22"/>
          <w:szCs w:val="22"/>
        </w:rPr>
        <w:t>absent.</w:t>
      </w:r>
    </w:p>
    <w:p w14:paraId="207184CB" w14:textId="77777777" w:rsidR="00DA7810" w:rsidRDefault="00DA7810" w:rsidP="005A04D0">
      <w:pPr>
        <w:jc w:val="both"/>
        <w:rPr>
          <w:rFonts w:ascii="Arial" w:hAnsi="Arial" w:cs="Arial"/>
          <w:sz w:val="22"/>
          <w:szCs w:val="22"/>
        </w:rPr>
      </w:pPr>
    </w:p>
    <w:p w14:paraId="1FF15FF5" w14:textId="591EBDF2" w:rsidR="00AF50BF" w:rsidRPr="000D53D3" w:rsidRDefault="008A0209" w:rsidP="005A04D0">
      <w:pPr>
        <w:jc w:val="both"/>
        <w:rPr>
          <w:rFonts w:ascii="Arial" w:hAnsi="Arial" w:cs="Arial"/>
          <w:sz w:val="22"/>
          <w:szCs w:val="22"/>
        </w:rPr>
      </w:pPr>
      <w:r w:rsidRPr="000D53D3">
        <w:rPr>
          <w:rFonts w:ascii="Arial" w:hAnsi="Arial" w:cs="Arial"/>
          <w:sz w:val="22"/>
          <w:szCs w:val="22"/>
        </w:rPr>
        <w:t>Ex-officio member Eric God</w:t>
      </w:r>
      <w:r w:rsidR="0086014E" w:rsidRPr="000D53D3">
        <w:rPr>
          <w:rFonts w:ascii="Arial" w:hAnsi="Arial" w:cs="Arial"/>
          <w:sz w:val="22"/>
          <w:szCs w:val="22"/>
        </w:rPr>
        <w:t>e</w:t>
      </w:r>
      <w:r w:rsidRPr="000D53D3">
        <w:rPr>
          <w:rFonts w:ascii="Arial" w:hAnsi="Arial" w:cs="Arial"/>
          <w:sz w:val="22"/>
          <w:szCs w:val="22"/>
        </w:rPr>
        <w:t>t, Sr.</w:t>
      </w:r>
      <w:r w:rsidR="000D20B1" w:rsidRPr="000D53D3">
        <w:rPr>
          <w:rFonts w:ascii="Arial" w:hAnsi="Arial" w:cs="Arial"/>
          <w:sz w:val="22"/>
          <w:szCs w:val="22"/>
        </w:rPr>
        <w:t xml:space="preserve"> was </w:t>
      </w:r>
      <w:r w:rsidR="007604E3">
        <w:rPr>
          <w:rFonts w:ascii="Arial" w:hAnsi="Arial" w:cs="Arial"/>
          <w:sz w:val="22"/>
          <w:szCs w:val="22"/>
        </w:rPr>
        <w:t>absent</w:t>
      </w:r>
      <w:r w:rsidR="00805FCF" w:rsidRPr="000D53D3">
        <w:rPr>
          <w:rFonts w:ascii="Arial" w:hAnsi="Arial" w:cs="Arial"/>
          <w:sz w:val="22"/>
          <w:szCs w:val="22"/>
        </w:rPr>
        <w:t>.</w:t>
      </w:r>
      <w:r w:rsidR="007438B4" w:rsidRPr="000D53D3">
        <w:rPr>
          <w:rFonts w:ascii="Arial" w:hAnsi="Arial" w:cs="Arial"/>
          <w:sz w:val="22"/>
          <w:szCs w:val="22"/>
        </w:rPr>
        <w:t xml:space="preserve"> </w:t>
      </w:r>
      <w:r w:rsidR="00E037EA" w:rsidRPr="000D53D3">
        <w:rPr>
          <w:rFonts w:ascii="Arial" w:hAnsi="Arial" w:cs="Arial"/>
          <w:sz w:val="22"/>
          <w:szCs w:val="22"/>
        </w:rPr>
        <w:t xml:space="preserve"> </w:t>
      </w:r>
      <w:r w:rsidR="003443A4" w:rsidRPr="000D53D3">
        <w:rPr>
          <w:rFonts w:ascii="Arial" w:hAnsi="Arial" w:cs="Arial"/>
          <w:sz w:val="22"/>
          <w:szCs w:val="22"/>
        </w:rPr>
        <w:t xml:space="preserve">City of Gainesville liaison, </w:t>
      </w:r>
      <w:r w:rsidR="002B2358" w:rsidRPr="000D53D3">
        <w:rPr>
          <w:rFonts w:ascii="Arial" w:hAnsi="Arial" w:cs="Arial"/>
          <w:sz w:val="22"/>
          <w:szCs w:val="22"/>
        </w:rPr>
        <w:t>Forrest Eddleton</w:t>
      </w:r>
      <w:r w:rsidR="003443A4" w:rsidRPr="000D53D3">
        <w:rPr>
          <w:rFonts w:ascii="Arial" w:hAnsi="Arial" w:cs="Arial"/>
          <w:sz w:val="22"/>
          <w:szCs w:val="22"/>
        </w:rPr>
        <w:t xml:space="preserve">, </w:t>
      </w:r>
      <w:r w:rsidR="00FF4F88" w:rsidRPr="000D53D3">
        <w:rPr>
          <w:rFonts w:ascii="Arial" w:hAnsi="Arial" w:cs="Arial"/>
          <w:sz w:val="22"/>
          <w:szCs w:val="22"/>
        </w:rPr>
        <w:t>w</w:t>
      </w:r>
      <w:r w:rsidR="000D20B1" w:rsidRPr="000D53D3">
        <w:rPr>
          <w:rFonts w:ascii="Arial" w:hAnsi="Arial" w:cs="Arial"/>
          <w:sz w:val="22"/>
          <w:szCs w:val="22"/>
        </w:rPr>
        <w:t>as</w:t>
      </w:r>
      <w:r w:rsidR="007526AB" w:rsidRPr="000D53D3">
        <w:rPr>
          <w:rFonts w:ascii="Arial" w:hAnsi="Arial" w:cs="Arial"/>
          <w:sz w:val="22"/>
          <w:szCs w:val="22"/>
        </w:rPr>
        <w:t xml:space="preserve"> </w:t>
      </w:r>
      <w:r w:rsidR="00D70532">
        <w:rPr>
          <w:rFonts w:ascii="Arial" w:hAnsi="Arial" w:cs="Arial"/>
          <w:sz w:val="22"/>
          <w:szCs w:val="22"/>
        </w:rPr>
        <w:t>present</w:t>
      </w:r>
      <w:r w:rsidR="007526AB" w:rsidRPr="000D53D3">
        <w:rPr>
          <w:rFonts w:ascii="Arial" w:hAnsi="Arial" w:cs="Arial"/>
          <w:sz w:val="22"/>
          <w:szCs w:val="22"/>
        </w:rPr>
        <w:t xml:space="preserve">. </w:t>
      </w:r>
      <w:r w:rsidR="00156AFF" w:rsidRPr="000D53D3">
        <w:rPr>
          <w:rFonts w:ascii="Arial" w:hAnsi="Arial" w:cs="Arial"/>
          <w:sz w:val="22"/>
          <w:szCs w:val="22"/>
        </w:rPr>
        <w:t xml:space="preserve"> </w:t>
      </w:r>
      <w:r w:rsidR="007438B4" w:rsidRPr="000D53D3">
        <w:rPr>
          <w:rFonts w:ascii="Arial" w:hAnsi="Arial" w:cs="Arial"/>
          <w:sz w:val="22"/>
          <w:szCs w:val="22"/>
        </w:rPr>
        <w:t xml:space="preserve">   </w:t>
      </w:r>
    </w:p>
    <w:p w14:paraId="01ABC46B" w14:textId="77777777" w:rsidR="00CE6389" w:rsidRPr="000D53D3" w:rsidRDefault="00CE6389" w:rsidP="005A04D0">
      <w:pPr>
        <w:jc w:val="both"/>
        <w:rPr>
          <w:rFonts w:ascii="Arial" w:hAnsi="Arial" w:cs="Arial"/>
          <w:sz w:val="20"/>
        </w:rPr>
      </w:pPr>
    </w:p>
    <w:p w14:paraId="3814B283" w14:textId="77777777" w:rsidR="007227F3" w:rsidRDefault="007227F3" w:rsidP="007227F3">
      <w:pPr>
        <w:jc w:val="both"/>
        <w:rPr>
          <w:rFonts w:ascii="Arial" w:hAnsi="Arial" w:cs="Arial"/>
          <w:b/>
          <w:sz w:val="22"/>
          <w:szCs w:val="22"/>
          <w:u w:val="single"/>
        </w:rPr>
      </w:pPr>
      <w:r w:rsidRPr="00720E63">
        <w:rPr>
          <w:rFonts w:ascii="Arial" w:hAnsi="Arial" w:cs="Arial"/>
          <w:b/>
          <w:sz w:val="22"/>
          <w:szCs w:val="22"/>
          <w:u w:val="single"/>
        </w:rPr>
        <w:t>New GACRAA Member</w:t>
      </w:r>
    </w:p>
    <w:p w14:paraId="0D1119AB" w14:textId="59630B9E" w:rsidR="007227F3" w:rsidRPr="00720E63" w:rsidRDefault="007227F3" w:rsidP="007227F3">
      <w:pPr>
        <w:jc w:val="both"/>
        <w:rPr>
          <w:rFonts w:ascii="Arial" w:hAnsi="Arial" w:cs="Arial"/>
          <w:bCs/>
          <w:sz w:val="22"/>
          <w:szCs w:val="22"/>
        </w:rPr>
      </w:pPr>
      <w:r>
        <w:rPr>
          <w:rFonts w:ascii="Arial" w:hAnsi="Arial" w:cs="Arial"/>
          <w:bCs/>
          <w:sz w:val="22"/>
          <w:szCs w:val="22"/>
        </w:rPr>
        <w:t>Chair Carter welcomed Mr. Adrian Hayes-Santos who was appointed to GACRAA by the Gainesville City Commission to a partial term ending on July 31, 2025.</w:t>
      </w:r>
    </w:p>
    <w:p w14:paraId="641272EF" w14:textId="77777777" w:rsidR="007227F3" w:rsidRPr="000D53D3" w:rsidRDefault="007227F3" w:rsidP="007227F3">
      <w:pPr>
        <w:jc w:val="both"/>
        <w:rPr>
          <w:rFonts w:ascii="Arial" w:hAnsi="Arial" w:cs="Arial"/>
          <w:b/>
          <w:sz w:val="22"/>
          <w:szCs w:val="22"/>
          <w:u w:val="single"/>
        </w:rPr>
      </w:pPr>
    </w:p>
    <w:p w14:paraId="14FF223D" w14:textId="03FC00EB" w:rsidR="006625E1" w:rsidRPr="000D53D3" w:rsidRDefault="0043486E" w:rsidP="0052054C">
      <w:pPr>
        <w:jc w:val="both"/>
        <w:rPr>
          <w:rFonts w:ascii="Arial" w:hAnsi="Arial" w:cs="Arial"/>
          <w:sz w:val="22"/>
          <w:szCs w:val="22"/>
        </w:rPr>
      </w:pPr>
      <w:r w:rsidRPr="000D53D3">
        <w:rPr>
          <w:rFonts w:ascii="Arial" w:hAnsi="Arial" w:cs="Arial"/>
          <w:b/>
          <w:bCs/>
          <w:sz w:val="22"/>
          <w:szCs w:val="22"/>
          <w:u w:val="single"/>
        </w:rPr>
        <w:t>Determination of a Quorum</w:t>
      </w:r>
      <w:r w:rsidRPr="000D53D3">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0D53D3">
        <w:rPr>
          <w:rFonts w:ascii="Arial" w:hAnsi="Arial" w:cs="Arial"/>
          <w:sz w:val="22"/>
          <w:szCs w:val="22"/>
        </w:rPr>
        <w:t>l</w:t>
      </w:r>
      <w:r w:rsidR="002B2358" w:rsidRPr="000D53D3">
        <w:rPr>
          <w:rFonts w:ascii="Arial" w:hAnsi="Arial" w:cs="Arial"/>
          <w:sz w:val="22"/>
          <w:szCs w:val="22"/>
        </w:rPr>
        <w:t>.</w:t>
      </w:r>
    </w:p>
    <w:p w14:paraId="02D23948" w14:textId="77777777" w:rsidR="0052054C" w:rsidRPr="000D53D3" w:rsidRDefault="0052054C" w:rsidP="008914A8">
      <w:pPr>
        <w:ind w:right="-90"/>
        <w:rPr>
          <w:rFonts w:ascii="Arial" w:hAnsi="Arial" w:cs="Arial"/>
          <w:sz w:val="22"/>
          <w:szCs w:val="22"/>
        </w:rPr>
      </w:pPr>
    </w:p>
    <w:p w14:paraId="60318949" w14:textId="61BDB65D" w:rsidR="00F4402E" w:rsidRPr="000D53D3" w:rsidRDefault="00F4402E" w:rsidP="008E14B4">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7604E3">
        <w:rPr>
          <w:rFonts w:ascii="Arial" w:hAnsi="Arial" w:cs="Arial"/>
          <w:b/>
          <w:sz w:val="22"/>
          <w:szCs w:val="22"/>
          <w:u w:val="single"/>
        </w:rPr>
        <w:t>February 29,</w:t>
      </w:r>
      <w:r w:rsidR="00276DDA">
        <w:rPr>
          <w:rFonts w:ascii="Arial" w:hAnsi="Arial" w:cs="Arial"/>
          <w:b/>
          <w:sz w:val="22"/>
          <w:szCs w:val="22"/>
          <w:u w:val="single"/>
        </w:rPr>
        <w:t xml:space="preserve"> 2024</w:t>
      </w:r>
    </w:p>
    <w:p w14:paraId="69ADB56F" w14:textId="22A2536D" w:rsidR="001B0F93" w:rsidRPr="00DA7810" w:rsidRDefault="00A8201B" w:rsidP="008E14B4">
      <w:pPr>
        <w:jc w:val="both"/>
        <w:rPr>
          <w:rFonts w:ascii="Arial" w:hAnsi="Arial" w:cs="Arial"/>
          <w:b/>
          <w:bCs/>
          <w:i/>
          <w:sz w:val="22"/>
          <w:szCs w:val="22"/>
        </w:rPr>
      </w:pPr>
      <w:r>
        <w:rPr>
          <w:rFonts w:ascii="Arial" w:hAnsi="Arial" w:cs="Arial"/>
          <w:b/>
          <w:bCs/>
          <w:i/>
          <w:sz w:val="22"/>
          <w:szCs w:val="22"/>
        </w:rPr>
        <w:t>Mr. Thomas</w:t>
      </w:r>
      <w:r w:rsidR="00615EF4" w:rsidRPr="00DA7810">
        <w:rPr>
          <w:rFonts w:ascii="Arial" w:hAnsi="Arial" w:cs="Arial"/>
          <w:b/>
          <w:bCs/>
          <w:i/>
          <w:sz w:val="22"/>
          <w:szCs w:val="22"/>
        </w:rPr>
        <w:t xml:space="preserve"> </w:t>
      </w:r>
      <w:r w:rsidR="00D933DD" w:rsidRPr="00DA7810">
        <w:rPr>
          <w:rFonts w:ascii="Arial" w:hAnsi="Arial" w:cs="Arial"/>
          <w:b/>
          <w:bCs/>
          <w:i/>
          <w:sz w:val="22"/>
          <w:szCs w:val="22"/>
        </w:rPr>
        <w:t>m</w:t>
      </w:r>
      <w:r w:rsidR="00F4402E" w:rsidRPr="00DA7810">
        <w:rPr>
          <w:rFonts w:ascii="Arial" w:hAnsi="Arial" w:cs="Arial"/>
          <w:b/>
          <w:bCs/>
          <w:i/>
          <w:sz w:val="22"/>
          <w:szCs w:val="22"/>
        </w:rPr>
        <w:t>oved to approve the GACRAA meeting highlights of</w:t>
      </w:r>
      <w:r w:rsidR="002C440A" w:rsidRPr="00DA7810">
        <w:rPr>
          <w:rFonts w:ascii="Arial" w:hAnsi="Arial" w:cs="Arial"/>
          <w:b/>
          <w:bCs/>
          <w:i/>
          <w:sz w:val="22"/>
          <w:szCs w:val="22"/>
        </w:rPr>
        <w:t xml:space="preserve"> </w:t>
      </w:r>
      <w:r w:rsidR="007604E3">
        <w:rPr>
          <w:rFonts w:ascii="Arial" w:hAnsi="Arial" w:cs="Arial"/>
          <w:b/>
          <w:bCs/>
          <w:i/>
          <w:sz w:val="22"/>
          <w:szCs w:val="22"/>
        </w:rPr>
        <w:t>February 29</w:t>
      </w:r>
      <w:r w:rsidR="00276DDA" w:rsidRPr="00DA7810">
        <w:rPr>
          <w:rFonts w:ascii="Arial" w:hAnsi="Arial" w:cs="Arial"/>
          <w:b/>
          <w:bCs/>
          <w:i/>
          <w:sz w:val="22"/>
          <w:szCs w:val="22"/>
        </w:rPr>
        <w:t>, 202</w:t>
      </w:r>
      <w:r w:rsidR="007604E3">
        <w:rPr>
          <w:rFonts w:ascii="Arial" w:hAnsi="Arial" w:cs="Arial"/>
          <w:b/>
          <w:bCs/>
          <w:i/>
          <w:sz w:val="22"/>
          <w:szCs w:val="22"/>
        </w:rPr>
        <w:t>4</w:t>
      </w:r>
      <w:r w:rsidR="00F4402E" w:rsidRPr="00DA7810">
        <w:rPr>
          <w:rFonts w:ascii="Arial" w:hAnsi="Arial" w:cs="Arial"/>
          <w:b/>
          <w:bCs/>
          <w:i/>
          <w:sz w:val="22"/>
          <w:szCs w:val="22"/>
        </w:rPr>
        <w:t xml:space="preserve">.  </w:t>
      </w:r>
      <w:r>
        <w:rPr>
          <w:rFonts w:ascii="Arial" w:hAnsi="Arial" w:cs="Arial"/>
          <w:b/>
          <w:bCs/>
          <w:i/>
          <w:sz w:val="22"/>
          <w:szCs w:val="22"/>
        </w:rPr>
        <w:t>Pastor Thorpe</w:t>
      </w:r>
      <w:r w:rsidR="00547CBF" w:rsidRPr="00DA7810">
        <w:rPr>
          <w:rFonts w:ascii="Arial" w:hAnsi="Arial" w:cs="Arial"/>
          <w:b/>
          <w:bCs/>
          <w:i/>
          <w:sz w:val="22"/>
          <w:szCs w:val="22"/>
        </w:rPr>
        <w:t xml:space="preserve"> </w:t>
      </w:r>
      <w:r w:rsidR="00FB3396" w:rsidRPr="00DA7810">
        <w:rPr>
          <w:rFonts w:ascii="Arial" w:hAnsi="Arial" w:cs="Arial"/>
          <w:b/>
          <w:bCs/>
          <w:i/>
          <w:sz w:val="22"/>
          <w:szCs w:val="22"/>
        </w:rPr>
        <w:t>seconded the motion.  Motion passed.</w:t>
      </w:r>
    </w:p>
    <w:p w14:paraId="44689AE6" w14:textId="30D24F2E" w:rsidR="00495EA0" w:rsidRPr="000D53D3" w:rsidRDefault="00495EA0" w:rsidP="008914A8">
      <w:pPr>
        <w:ind w:right="-90"/>
        <w:rPr>
          <w:rFonts w:ascii="Arial" w:hAnsi="Arial" w:cs="Arial"/>
          <w:sz w:val="22"/>
          <w:szCs w:val="22"/>
        </w:rPr>
      </w:pPr>
    </w:p>
    <w:p w14:paraId="79B26A99" w14:textId="6AD9EC4B" w:rsidR="001B7B96" w:rsidRPr="001B7B96" w:rsidRDefault="008E14B4" w:rsidP="00786724">
      <w:pPr>
        <w:jc w:val="both"/>
        <w:rPr>
          <w:rFonts w:ascii="Arial" w:hAnsi="Arial" w:cs="Arial"/>
          <w:bCs/>
          <w:sz w:val="22"/>
          <w:szCs w:val="22"/>
        </w:rPr>
      </w:pPr>
      <w:r w:rsidRPr="00C1051E">
        <w:rPr>
          <w:rFonts w:ascii="Arial" w:hAnsi="Arial" w:cs="Arial"/>
          <w:b/>
          <w:sz w:val="22"/>
          <w:szCs w:val="22"/>
          <w:u w:val="single"/>
        </w:rPr>
        <w:t>Citizens’ Input – Non-agenda Items:</w:t>
      </w:r>
      <w:r w:rsidRPr="00C1051E">
        <w:rPr>
          <w:rFonts w:ascii="Arial" w:hAnsi="Arial" w:cs="Arial"/>
          <w:sz w:val="22"/>
          <w:szCs w:val="22"/>
        </w:rPr>
        <w:t xml:space="preserve"> </w:t>
      </w:r>
      <w:r w:rsidR="00DA7810">
        <w:rPr>
          <w:rFonts w:ascii="Arial" w:hAnsi="Arial" w:cs="Arial"/>
          <w:sz w:val="22"/>
          <w:szCs w:val="22"/>
        </w:rPr>
        <w:t>None</w:t>
      </w:r>
    </w:p>
    <w:p w14:paraId="2752E8A1" w14:textId="77777777" w:rsidR="001B7B96" w:rsidRDefault="001B7B96" w:rsidP="00101DA6">
      <w:pPr>
        <w:jc w:val="both"/>
        <w:rPr>
          <w:rFonts w:ascii="Arial" w:hAnsi="Arial" w:cs="Arial"/>
          <w:b/>
          <w:sz w:val="22"/>
          <w:szCs w:val="22"/>
          <w:u w:val="single"/>
        </w:rPr>
      </w:pPr>
    </w:p>
    <w:p w14:paraId="3A3AEB1D" w14:textId="373E2427" w:rsidR="004520F2" w:rsidRPr="000D53D3" w:rsidRDefault="008E14B4" w:rsidP="00101DA6">
      <w:pPr>
        <w:jc w:val="both"/>
        <w:rPr>
          <w:rFonts w:ascii="Arial" w:hAnsi="Arial" w:cs="Arial"/>
          <w:bCs/>
          <w:sz w:val="22"/>
          <w:szCs w:val="22"/>
        </w:rPr>
      </w:pPr>
      <w:r w:rsidRPr="000D53D3">
        <w:rPr>
          <w:rFonts w:ascii="Arial" w:hAnsi="Arial" w:cs="Arial"/>
          <w:b/>
          <w:sz w:val="22"/>
          <w:szCs w:val="22"/>
          <w:u w:val="single"/>
        </w:rPr>
        <w:t>Airport Authority Input</w:t>
      </w:r>
      <w:r w:rsidR="001C1B1C" w:rsidRPr="000D53D3">
        <w:rPr>
          <w:rFonts w:ascii="Arial" w:hAnsi="Arial" w:cs="Arial"/>
          <w:b/>
          <w:sz w:val="22"/>
          <w:szCs w:val="22"/>
          <w:u w:val="single"/>
        </w:rPr>
        <w:t xml:space="preserve"> – Non-agenda Items</w:t>
      </w:r>
      <w:r w:rsidR="004520F2" w:rsidRPr="000D53D3">
        <w:rPr>
          <w:rFonts w:ascii="Arial" w:hAnsi="Arial" w:cs="Arial"/>
          <w:bCs/>
          <w:sz w:val="22"/>
          <w:szCs w:val="22"/>
          <w:u w:val="single"/>
        </w:rPr>
        <w:t>:</w:t>
      </w:r>
      <w:r w:rsidR="008133C2" w:rsidRPr="000D53D3">
        <w:rPr>
          <w:rFonts w:ascii="Arial" w:hAnsi="Arial" w:cs="Arial"/>
          <w:bCs/>
          <w:sz w:val="22"/>
          <w:szCs w:val="22"/>
        </w:rPr>
        <w:t xml:space="preserve"> </w:t>
      </w:r>
      <w:r w:rsidR="001B7B96">
        <w:rPr>
          <w:rFonts w:ascii="Arial" w:hAnsi="Arial" w:cs="Arial"/>
          <w:bCs/>
          <w:sz w:val="22"/>
          <w:szCs w:val="22"/>
        </w:rPr>
        <w:t xml:space="preserve"> </w:t>
      </w:r>
      <w:r w:rsidR="00DA7810">
        <w:rPr>
          <w:rFonts w:ascii="Arial" w:hAnsi="Arial" w:cs="Arial"/>
          <w:bCs/>
          <w:sz w:val="22"/>
          <w:szCs w:val="22"/>
        </w:rPr>
        <w:t>None</w:t>
      </w:r>
    </w:p>
    <w:p w14:paraId="36DF8A95" w14:textId="77777777" w:rsidR="006942CA" w:rsidRPr="00FB21F7" w:rsidRDefault="006942CA" w:rsidP="008914A8">
      <w:pPr>
        <w:ind w:right="-90"/>
        <w:rPr>
          <w:rFonts w:ascii="Arial" w:hAnsi="Arial" w:cs="Arial"/>
          <w:sz w:val="22"/>
          <w:szCs w:val="22"/>
        </w:rPr>
      </w:pPr>
    </w:p>
    <w:p w14:paraId="25EBFF78" w14:textId="5389F187" w:rsidR="0024063A" w:rsidRDefault="0024063A" w:rsidP="00FB21F7">
      <w:pPr>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6454EB68" w:rsidR="00DA7810" w:rsidRPr="00DA7810" w:rsidRDefault="00A8201B" w:rsidP="00FB21F7">
      <w:pPr>
        <w:jc w:val="both"/>
        <w:rPr>
          <w:rFonts w:ascii="Arial" w:hAnsi="Arial" w:cs="Arial"/>
          <w:b/>
          <w:i/>
          <w:iCs/>
          <w:sz w:val="22"/>
          <w:szCs w:val="22"/>
        </w:rPr>
      </w:pPr>
      <w:r>
        <w:rPr>
          <w:rFonts w:ascii="Arial" w:hAnsi="Arial" w:cs="Arial"/>
          <w:b/>
          <w:i/>
          <w:iCs/>
          <w:sz w:val="22"/>
          <w:szCs w:val="22"/>
        </w:rPr>
        <w:t>Mr. Thomas</w:t>
      </w:r>
      <w:r w:rsidR="00DA7810" w:rsidRPr="00DA7810">
        <w:rPr>
          <w:rFonts w:ascii="Arial" w:hAnsi="Arial" w:cs="Arial"/>
          <w:b/>
          <w:i/>
          <w:iCs/>
          <w:sz w:val="22"/>
          <w:szCs w:val="22"/>
        </w:rPr>
        <w:t xml:space="preserve"> moved to adopt the agenda.  </w:t>
      </w:r>
      <w:r>
        <w:rPr>
          <w:rFonts w:ascii="Arial" w:hAnsi="Arial" w:cs="Arial"/>
          <w:b/>
          <w:i/>
          <w:iCs/>
          <w:sz w:val="22"/>
          <w:szCs w:val="22"/>
        </w:rPr>
        <w:t>Mr. Page</w:t>
      </w:r>
      <w:r w:rsidR="00DA7810" w:rsidRPr="00DA7810">
        <w:rPr>
          <w:rFonts w:ascii="Arial" w:hAnsi="Arial" w:cs="Arial"/>
          <w:b/>
          <w:i/>
          <w:iCs/>
          <w:sz w:val="22"/>
          <w:szCs w:val="22"/>
        </w:rPr>
        <w:t xml:space="preserve"> seconded the motion.  Motion passed.</w:t>
      </w:r>
    </w:p>
    <w:p w14:paraId="4572EA6D" w14:textId="77777777" w:rsidR="000D53D3" w:rsidRPr="000D53D3" w:rsidRDefault="000D53D3" w:rsidP="000D53D3"/>
    <w:p w14:paraId="52130282" w14:textId="5C66768E" w:rsidR="00472BEE" w:rsidRDefault="00DA7810" w:rsidP="000D53D3">
      <w:pPr>
        <w:jc w:val="both"/>
        <w:rPr>
          <w:rFonts w:ascii="Arial" w:hAnsi="Arial" w:cs="Arial"/>
          <w:b/>
          <w:sz w:val="22"/>
          <w:szCs w:val="22"/>
        </w:rPr>
      </w:pPr>
      <w:r w:rsidRPr="007227F3">
        <w:rPr>
          <w:rFonts w:ascii="Arial" w:hAnsi="Arial" w:cs="Arial"/>
          <w:b/>
          <w:sz w:val="22"/>
          <w:szCs w:val="22"/>
        </w:rPr>
        <w:t>I</w:t>
      </w:r>
      <w:r w:rsidR="00472BEE" w:rsidRPr="007227F3">
        <w:rPr>
          <w:rFonts w:ascii="Arial" w:hAnsi="Arial" w:cs="Arial"/>
          <w:b/>
          <w:sz w:val="22"/>
          <w:szCs w:val="22"/>
        </w:rPr>
        <w:t>nformation Items</w:t>
      </w:r>
    </w:p>
    <w:p w14:paraId="4E4B5DB7" w14:textId="1949F923" w:rsidR="001F3ACA" w:rsidRDefault="001F3ACA" w:rsidP="000D53D3">
      <w:pPr>
        <w:jc w:val="both"/>
        <w:rPr>
          <w:rFonts w:ascii="Arial" w:hAnsi="Arial" w:cs="Arial"/>
          <w:i/>
          <w:sz w:val="22"/>
          <w:szCs w:val="22"/>
          <w:u w:val="single"/>
        </w:rPr>
      </w:pPr>
      <w:r w:rsidRPr="001F3ACA">
        <w:rPr>
          <w:rFonts w:ascii="Arial" w:hAnsi="Arial" w:cs="Arial"/>
          <w:i/>
          <w:sz w:val="22"/>
          <w:szCs w:val="22"/>
          <w:u w:val="single"/>
        </w:rPr>
        <w:t>Gum Root Park Property Management MOU</w:t>
      </w:r>
    </w:p>
    <w:p w14:paraId="33E83E29" w14:textId="64B8301F" w:rsidR="001F3ACA" w:rsidRPr="001F3ACA" w:rsidRDefault="001F3ACA" w:rsidP="000D53D3">
      <w:pPr>
        <w:jc w:val="both"/>
        <w:rPr>
          <w:rFonts w:ascii="Arial" w:hAnsi="Arial" w:cs="Arial"/>
          <w:iCs/>
          <w:sz w:val="22"/>
          <w:szCs w:val="22"/>
        </w:rPr>
      </w:pPr>
      <w:r>
        <w:rPr>
          <w:rFonts w:ascii="Arial" w:hAnsi="Arial" w:cs="Arial"/>
          <w:iCs/>
          <w:sz w:val="22"/>
          <w:szCs w:val="22"/>
        </w:rPr>
        <w:t xml:space="preserve">Mr. Penksa reported that in April GRU will begin </w:t>
      </w:r>
      <w:r w:rsidR="00756D6C">
        <w:rPr>
          <w:rFonts w:ascii="Arial" w:hAnsi="Arial" w:cs="Arial"/>
          <w:iCs/>
          <w:sz w:val="22"/>
          <w:szCs w:val="22"/>
        </w:rPr>
        <w:t>receiving</w:t>
      </w:r>
      <w:r>
        <w:rPr>
          <w:rFonts w:ascii="Arial" w:hAnsi="Arial" w:cs="Arial"/>
          <w:iCs/>
          <w:sz w:val="22"/>
          <w:szCs w:val="22"/>
        </w:rPr>
        <w:t xml:space="preserve"> wood chips from the timber clearing project near the southwest corner of Waldo Road and NE 39</w:t>
      </w:r>
      <w:r w:rsidRPr="001F3ACA">
        <w:rPr>
          <w:rFonts w:ascii="Arial" w:hAnsi="Arial" w:cs="Arial"/>
          <w:iCs/>
          <w:sz w:val="22"/>
          <w:szCs w:val="22"/>
          <w:vertAlign w:val="superscript"/>
        </w:rPr>
        <w:t>th</w:t>
      </w:r>
      <w:r>
        <w:rPr>
          <w:rFonts w:ascii="Arial" w:hAnsi="Arial" w:cs="Arial"/>
          <w:iCs/>
          <w:sz w:val="22"/>
          <w:szCs w:val="22"/>
        </w:rPr>
        <w:t xml:space="preserve"> Avenue.  He also reported that </w:t>
      </w:r>
      <w:r w:rsidR="00504AE8">
        <w:rPr>
          <w:rFonts w:ascii="Arial" w:hAnsi="Arial" w:cs="Arial"/>
          <w:iCs/>
          <w:sz w:val="22"/>
          <w:szCs w:val="22"/>
        </w:rPr>
        <w:t xml:space="preserve">City of Gainesville </w:t>
      </w:r>
      <w:r>
        <w:rPr>
          <w:rFonts w:ascii="Arial" w:hAnsi="Arial" w:cs="Arial"/>
          <w:iCs/>
          <w:sz w:val="22"/>
          <w:szCs w:val="22"/>
        </w:rPr>
        <w:t>Code Enforcement has contacted East Gainesville Development Partners regarding timber clearing in the Runway 11 approach area.</w:t>
      </w:r>
    </w:p>
    <w:p w14:paraId="766326E2" w14:textId="77777777" w:rsidR="001F3ACA" w:rsidRPr="007227F3" w:rsidRDefault="001F3ACA" w:rsidP="000D53D3">
      <w:pPr>
        <w:jc w:val="both"/>
        <w:rPr>
          <w:rFonts w:ascii="Arial" w:hAnsi="Arial" w:cs="Arial"/>
          <w:b/>
          <w:sz w:val="22"/>
          <w:szCs w:val="22"/>
        </w:rPr>
      </w:pPr>
    </w:p>
    <w:p w14:paraId="1A01E2CA" w14:textId="375337FC" w:rsidR="00B67F85" w:rsidRPr="007227F3" w:rsidRDefault="00B67F85" w:rsidP="0070391F">
      <w:pPr>
        <w:jc w:val="both"/>
        <w:rPr>
          <w:rFonts w:ascii="Arial" w:hAnsi="Arial" w:cs="Arial"/>
          <w:i/>
          <w:sz w:val="22"/>
          <w:szCs w:val="22"/>
          <w:u w:val="single"/>
        </w:rPr>
      </w:pPr>
      <w:r w:rsidRPr="007227F3">
        <w:rPr>
          <w:rFonts w:ascii="Arial" w:hAnsi="Arial" w:cs="Arial"/>
          <w:i/>
          <w:sz w:val="22"/>
          <w:szCs w:val="22"/>
          <w:u w:val="single"/>
        </w:rPr>
        <w:t>Terminal Phase IV – Construct Baggage Handling System and Airline Ticket Office Expansion/Renovations</w:t>
      </w:r>
      <w:r w:rsidR="00504AE8">
        <w:rPr>
          <w:rFonts w:ascii="Arial" w:hAnsi="Arial" w:cs="Arial"/>
          <w:i/>
          <w:sz w:val="22"/>
          <w:szCs w:val="22"/>
          <w:u w:val="single"/>
        </w:rPr>
        <w:t xml:space="preserve"> – Phase I</w:t>
      </w:r>
    </w:p>
    <w:p w14:paraId="2680CBBF" w14:textId="01DE1C5E" w:rsidR="00B67F85" w:rsidRPr="00D41D0B" w:rsidRDefault="00B67F85" w:rsidP="0070391F">
      <w:pPr>
        <w:jc w:val="both"/>
        <w:rPr>
          <w:rFonts w:ascii="Arial" w:hAnsi="Arial" w:cs="Arial"/>
          <w:bCs/>
          <w:sz w:val="22"/>
          <w:szCs w:val="22"/>
        </w:rPr>
      </w:pPr>
      <w:r w:rsidRPr="00D41D0B">
        <w:rPr>
          <w:rFonts w:ascii="Arial" w:hAnsi="Arial" w:cs="Arial"/>
          <w:bCs/>
          <w:sz w:val="22"/>
          <w:szCs w:val="22"/>
        </w:rPr>
        <w:t xml:space="preserve">Mr. Penksa reported that </w:t>
      </w:r>
      <w:r w:rsidR="00504AE8" w:rsidRPr="00D41D0B">
        <w:rPr>
          <w:rFonts w:ascii="Arial" w:hAnsi="Arial" w:cs="Arial"/>
          <w:bCs/>
          <w:sz w:val="22"/>
          <w:szCs w:val="22"/>
        </w:rPr>
        <w:t>the project is currently in the building permitting process and Scherer Construction has submitted the application and is addressing City comments.  He stated that the job trailer and the temporary office trailer have been sited and American Airlines has been invited to begin installing IT equipment.  He indicated that American and Silver are scheduled to move into the temporary office trailer by April 19</w:t>
      </w:r>
      <w:r w:rsidR="00504AE8" w:rsidRPr="00D41D0B">
        <w:rPr>
          <w:rFonts w:ascii="Arial" w:hAnsi="Arial" w:cs="Arial"/>
          <w:bCs/>
          <w:sz w:val="22"/>
          <w:szCs w:val="22"/>
          <w:vertAlign w:val="superscript"/>
        </w:rPr>
        <w:t>th</w:t>
      </w:r>
      <w:r w:rsidR="00504AE8" w:rsidRPr="00D41D0B">
        <w:rPr>
          <w:rFonts w:ascii="Arial" w:hAnsi="Arial" w:cs="Arial"/>
          <w:bCs/>
          <w:sz w:val="22"/>
          <w:szCs w:val="22"/>
        </w:rPr>
        <w:t xml:space="preserve">. </w:t>
      </w:r>
    </w:p>
    <w:p w14:paraId="4C2CE2B5" w14:textId="77777777" w:rsidR="00B67F85" w:rsidRPr="00A8201B" w:rsidRDefault="00B67F85" w:rsidP="0070391F">
      <w:pPr>
        <w:jc w:val="both"/>
        <w:rPr>
          <w:rFonts w:ascii="Arial" w:hAnsi="Arial" w:cs="Arial"/>
          <w:i/>
          <w:color w:val="C00000"/>
          <w:sz w:val="22"/>
          <w:szCs w:val="22"/>
          <w:u w:val="single"/>
        </w:rPr>
      </w:pPr>
    </w:p>
    <w:p w14:paraId="22ACD79C" w14:textId="7998C27B" w:rsidR="00BE48EE" w:rsidRPr="00D41D0B" w:rsidRDefault="00BE48EE" w:rsidP="0070391F">
      <w:pPr>
        <w:jc w:val="both"/>
        <w:rPr>
          <w:rFonts w:ascii="Arial" w:hAnsi="Arial" w:cs="Arial"/>
          <w:i/>
          <w:sz w:val="22"/>
          <w:szCs w:val="22"/>
          <w:u w:val="single"/>
        </w:rPr>
      </w:pPr>
      <w:r w:rsidRPr="00D41D0B">
        <w:rPr>
          <w:rFonts w:ascii="Arial" w:hAnsi="Arial" w:cs="Arial"/>
          <w:i/>
          <w:sz w:val="22"/>
          <w:szCs w:val="22"/>
          <w:u w:val="single"/>
        </w:rPr>
        <w:t>Airport Parking Garage / Multi-Modal Facility</w:t>
      </w:r>
    </w:p>
    <w:p w14:paraId="132A8D3A" w14:textId="721C1759" w:rsidR="00BE48EE" w:rsidRDefault="00BE48EE" w:rsidP="0070391F">
      <w:pPr>
        <w:jc w:val="both"/>
        <w:rPr>
          <w:rFonts w:ascii="Arial" w:hAnsi="Arial" w:cs="Arial"/>
          <w:bCs/>
          <w:sz w:val="22"/>
          <w:szCs w:val="22"/>
        </w:rPr>
      </w:pPr>
      <w:r w:rsidRPr="00D41D0B">
        <w:rPr>
          <w:rFonts w:ascii="Arial" w:hAnsi="Arial" w:cs="Arial"/>
          <w:bCs/>
          <w:sz w:val="22"/>
          <w:szCs w:val="22"/>
        </w:rPr>
        <w:t xml:space="preserve">Mr. Penksa reported that </w:t>
      </w:r>
      <w:r w:rsidR="00D41D0B">
        <w:rPr>
          <w:rFonts w:ascii="Arial" w:hAnsi="Arial" w:cs="Arial"/>
          <w:bCs/>
          <w:sz w:val="22"/>
          <w:szCs w:val="22"/>
        </w:rPr>
        <w:t xml:space="preserve">a site permit has not yet been issued, however it is believed that a </w:t>
      </w:r>
      <w:r w:rsidR="00973DDC">
        <w:rPr>
          <w:rFonts w:ascii="Arial" w:hAnsi="Arial" w:cs="Arial"/>
          <w:bCs/>
          <w:sz w:val="22"/>
          <w:szCs w:val="22"/>
        </w:rPr>
        <w:t>storm</w:t>
      </w:r>
      <w:r w:rsidR="00D41D0B">
        <w:rPr>
          <w:rFonts w:ascii="Arial" w:hAnsi="Arial" w:cs="Arial"/>
          <w:bCs/>
          <w:sz w:val="22"/>
          <w:szCs w:val="22"/>
        </w:rPr>
        <w:t xml:space="preserve">water permit will be issued soon.  He stated that the job trailer is in place and utilities for the trailer are being coordinated.  He reported that there are still a few vehicles in the existing </w:t>
      </w:r>
      <w:proofErr w:type="gramStart"/>
      <w:r w:rsidR="00D41D0B">
        <w:rPr>
          <w:rFonts w:ascii="Arial" w:hAnsi="Arial" w:cs="Arial"/>
          <w:bCs/>
          <w:sz w:val="22"/>
          <w:szCs w:val="22"/>
        </w:rPr>
        <w:t>lot</w:t>
      </w:r>
      <w:proofErr w:type="gramEnd"/>
      <w:r w:rsidR="00D41D0B">
        <w:rPr>
          <w:rFonts w:ascii="Arial" w:hAnsi="Arial" w:cs="Arial"/>
          <w:bCs/>
          <w:sz w:val="22"/>
          <w:szCs w:val="22"/>
        </w:rPr>
        <w:t xml:space="preserve"> and they need to be removed before demolition begins in April</w:t>
      </w:r>
      <w:r w:rsidR="00973DDC">
        <w:rPr>
          <w:rFonts w:ascii="Arial" w:hAnsi="Arial" w:cs="Arial"/>
          <w:bCs/>
          <w:sz w:val="22"/>
          <w:szCs w:val="22"/>
        </w:rPr>
        <w:t>.</w:t>
      </w:r>
    </w:p>
    <w:p w14:paraId="5A68A78D" w14:textId="77777777" w:rsidR="00973DDC" w:rsidRDefault="00973DDC" w:rsidP="0070391F">
      <w:pPr>
        <w:jc w:val="both"/>
        <w:rPr>
          <w:rFonts w:ascii="Arial" w:hAnsi="Arial" w:cs="Arial"/>
          <w:bCs/>
          <w:sz w:val="22"/>
          <w:szCs w:val="22"/>
        </w:rPr>
      </w:pPr>
    </w:p>
    <w:p w14:paraId="5A4AA38B" w14:textId="5F8D4482" w:rsidR="00973DDC" w:rsidRPr="00D41D0B" w:rsidRDefault="00973DDC" w:rsidP="0070391F">
      <w:pPr>
        <w:jc w:val="both"/>
        <w:rPr>
          <w:rFonts w:ascii="Arial" w:hAnsi="Arial" w:cs="Arial"/>
          <w:bCs/>
          <w:sz w:val="22"/>
          <w:szCs w:val="22"/>
        </w:rPr>
      </w:pPr>
      <w:r>
        <w:rPr>
          <w:rFonts w:ascii="Arial" w:hAnsi="Arial" w:cs="Arial"/>
          <w:bCs/>
          <w:sz w:val="22"/>
          <w:szCs w:val="22"/>
        </w:rPr>
        <w:t xml:space="preserve">Mr. Eddleton reported that all </w:t>
      </w:r>
      <w:r w:rsidR="00756D6C">
        <w:rPr>
          <w:rFonts w:ascii="Arial" w:hAnsi="Arial" w:cs="Arial"/>
          <w:bCs/>
          <w:sz w:val="22"/>
          <w:szCs w:val="22"/>
        </w:rPr>
        <w:t xml:space="preserve">City </w:t>
      </w:r>
      <w:r>
        <w:rPr>
          <w:rFonts w:ascii="Arial" w:hAnsi="Arial" w:cs="Arial"/>
          <w:bCs/>
          <w:sz w:val="22"/>
          <w:szCs w:val="22"/>
        </w:rPr>
        <w:t xml:space="preserve">reviewers have </w:t>
      </w:r>
      <w:r w:rsidR="00756D6C">
        <w:rPr>
          <w:rFonts w:ascii="Arial" w:hAnsi="Arial" w:cs="Arial"/>
          <w:bCs/>
          <w:sz w:val="22"/>
          <w:szCs w:val="22"/>
        </w:rPr>
        <w:t>examined</w:t>
      </w:r>
      <w:r>
        <w:rPr>
          <w:rFonts w:ascii="Arial" w:hAnsi="Arial" w:cs="Arial"/>
          <w:bCs/>
          <w:sz w:val="22"/>
          <w:szCs w:val="22"/>
        </w:rPr>
        <w:t xml:space="preserve"> the </w:t>
      </w:r>
      <w:proofErr w:type="gramStart"/>
      <w:r>
        <w:rPr>
          <w:rFonts w:ascii="Arial" w:hAnsi="Arial" w:cs="Arial"/>
          <w:bCs/>
          <w:sz w:val="22"/>
          <w:szCs w:val="22"/>
        </w:rPr>
        <w:t>plans</w:t>
      </w:r>
      <w:proofErr w:type="gramEnd"/>
      <w:r>
        <w:rPr>
          <w:rFonts w:ascii="Arial" w:hAnsi="Arial" w:cs="Arial"/>
          <w:bCs/>
          <w:sz w:val="22"/>
          <w:szCs w:val="22"/>
        </w:rPr>
        <w:t xml:space="preserve"> and the application is now moving through the approval process.</w:t>
      </w:r>
    </w:p>
    <w:p w14:paraId="59B92F01" w14:textId="77777777" w:rsidR="00D66EED" w:rsidRPr="00D41D0B" w:rsidRDefault="00D66EED" w:rsidP="0070391F">
      <w:pPr>
        <w:jc w:val="both"/>
        <w:rPr>
          <w:rFonts w:ascii="Arial" w:hAnsi="Arial" w:cs="Arial"/>
          <w:bCs/>
          <w:sz w:val="22"/>
          <w:szCs w:val="22"/>
        </w:rPr>
      </w:pPr>
    </w:p>
    <w:p w14:paraId="3BA7D6DB" w14:textId="60F7756E" w:rsidR="00456AB5" w:rsidRPr="00AC5B57" w:rsidRDefault="00456AB5" w:rsidP="0070391F">
      <w:pPr>
        <w:jc w:val="both"/>
        <w:rPr>
          <w:rFonts w:ascii="Arial" w:hAnsi="Arial" w:cs="Arial"/>
          <w:i/>
          <w:sz w:val="22"/>
          <w:szCs w:val="22"/>
          <w:u w:val="single"/>
        </w:rPr>
      </w:pPr>
      <w:r w:rsidRPr="00AC5B57">
        <w:rPr>
          <w:rFonts w:ascii="Arial" w:hAnsi="Arial" w:cs="Arial"/>
          <w:i/>
          <w:sz w:val="22"/>
          <w:szCs w:val="22"/>
          <w:u w:val="single"/>
        </w:rPr>
        <w:t>North Corporate Hangar Project</w:t>
      </w:r>
    </w:p>
    <w:p w14:paraId="427A7818" w14:textId="0E3DFF18" w:rsidR="00456AB5" w:rsidRPr="00AC5B57" w:rsidRDefault="00BC5246" w:rsidP="0070391F">
      <w:pPr>
        <w:jc w:val="both"/>
        <w:rPr>
          <w:rFonts w:ascii="Arial" w:hAnsi="Arial" w:cs="Arial"/>
          <w:iCs/>
          <w:sz w:val="22"/>
          <w:szCs w:val="22"/>
        </w:rPr>
      </w:pPr>
      <w:r w:rsidRPr="00AC5B57">
        <w:rPr>
          <w:rFonts w:ascii="Arial" w:hAnsi="Arial" w:cs="Arial"/>
          <w:iCs/>
          <w:sz w:val="22"/>
          <w:szCs w:val="22"/>
        </w:rPr>
        <w:t>Mr. Penksa reported</w:t>
      </w:r>
      <w:r w:rsidR="00F93292" w:rsidRPr="00AC5B57">
        <w:rPr>
          <w:rFonts w:ascii="Arial" w:hAnsi="Arial" w:cs="Arial"/>
          <w:iCs/>
          <w:sz w:val="22"/>
          <w:szCs w:val="22"/>
        </w:rPr>
        <w:t xml:space="preserve"> </w:t>
      </w:r>
      <w:r w:rsidR="00DC319B" w:rsidRPr="00AC5B57">
        <w:rPr>
          <w:rFonts w:ascii="Arial" w:hAnsi="Arial" w:cs="Arial"/>
          <w:iCs/>
          <w:sz w:val="22"/>
          <w:szCs w:val="22"/>
        </w:rPr>
        <w:t xml:space="preserve">the </w:t>
      </w:r>
      <w:r w:rsidR="00355631" w:rsidRPr="00AC5B57">
        <w:rPr>
          <w:rFonts w:ascii="Arial" w:hAnsi="Arial" w:cs="Arial"/>
          <w:iCs/>
          <w:sz w:val="22"/>
          <w:szCs w:val="22"/>
        </w:rPr>
        <w:t xml:space="preserve">contractor </w:t>
      </w:r>
      <w:r w:rsidR="00AC5B57" w:rsidRPr="00AC5B57">
        <w:rPr>
          <w:rFonts w:ascii="Arial" w:hAnsi="Arial" w:cs="Arial"/>
          <w:iCs/>
          <w:sz w:val="22"/>
          <w:szCs w:val="22"/>
        </w:rPr>
        <w:t>responded</w:t>
      </w:r>
      <w:r w:rsidR="00355631" w:rsidRPr="00AC5B57">
        <w:rPr>
          <w:rFonts w:ascii="Arial" w:hAnsi="Arial" w:cs="Arial"/>
          <w:iCs/>
          <w:sz w:val="22"/>
          <w:szCs w:val="22"/>
        </w:rPr>
        <w:t xml:space="preserve"> to the 2</w:t>
      </w:r>
      <w:r w:rsidR="00355631" w:rsidRPr="00AC5B57">
        <w:rPr>
          <w:rFonts w:ascii="Arial" w:hAnsi="Arial" w:cs="Arial"/>
          <w:iCs/>
          <w:sz w:val="22"/>
          <w:szCs w:val="22"/>
          <w:vertAlign w:val="superscript"/>
        </w:rPr>
        <w:t>nd</w:t>
      </w:r>
      <w:r w:rsidR="00355631" w:rsidRPr="00AC5B57">
        <w:rPr>
          <w:rFonts w:ascii="Arial" w:hAnsi="Arial" w:cs="Arial"/>
          <w:iCs/>
          <w:sz w:val="22"/>
          <w:szCs w:val="22"/>
        </w:rPr>
        <w:t xml:space="preserve"> round of City comments and is </w:t>
      </w:r>
      <w:r w:rsidR="00AC5B57">
        <w:rPr>
          <w:rFonts w:ascii="Arial" w:hAnsi="Arial" w:cs="Arial"/>
          <w:iCs/>
          <w:sz w:val="22"/>
          <w:szCs w:val="22"/>
        </w:rPr>
        <w:t>a</w:t>
      </w:r>
      <w:r w:rsidR="00355631" w:rsidRPr="00AC5B57">
        <w:rPr>
          <w:rFonts w:ascii="Arial" w:hAnsi="Arial" w:cs="Arial"/>
          <w:iCs/>
          <w:sz w:val="22"/>
          <w:szCs w:val="22"/>
        </w:rPr>
        <w:t xml:space="preserve">waiting a response from the </w:t>
      </w:r>
      <w:proofErr w:type="gramStart"/>
      <w:r w:rsidR="00355631" w:rsidRPr="00AC5B57">
        <w:rPr>
          <w:rFonts w:ascii="Arial" w:hAnsi="Arial" w:cs="Arial"/>
          <w:iCs/>
          <w:sz w:val="22"/>
          <w:szCs w:val="22"/>
        </w:rPr>
        <w:t>City</w:t>
      </w:r>
      <w:proofErr w:type="gramEnd"/>
      <w:r w:rsidR="00355631" w:rsidRPr="00AC5B57">
        <w:rPr>
          <w:rFonts w:ascii="Arial" w:hAnsi="Arial" w:cs="Arial"/>
          <w:iCs/>
          <w:sz w:val="22"/>
          <w:szCs w:val="22"/>
        </w:rPr>
        <w:t>.</w:t>
      </w:r>
      <w:r w:rsidR="00AC5B57" w:rsidRPr="00AC5B57">
        <w:rPr>
          <w:rFonts w:ascii="Arial" w:hAnsi="Arial" w:cs="Arial"/>
          <w:iCs/>
          <w:sz w:val="22"/>
          <w:szCs w:val="22"/>
        </w:rPr>
        <w:t xml:space="preserve">  He stated that the Board will be acting as the DRB at its April meeting</w:t>
      </w:r>
      <w:r w:rsidR="00973DDC">
        <w:rPr>
          <w:rFonts w:ascii="Arial" w:hAnsi="Arial" w:cs="Arial"/>
          <w:iCs/>
          <w:sz w:val="22"/>
          <w:szCs w:val="22"/>
        </w:rPr>
        <w:t>;</w:t>
      </w:r>
      <w:r w:rsidR="00AC5B57" w:rsidRPr="00AC5B57">
        <w:rPr>
          <w:rFonts w:ascii="Arial" w:hAnsi="Arial" w:cs="Arial"/>
          <w:iCs/>
          <w:sz w:val="22"/>
          <w:szCs w:val="22"/>
        </w:rPr>
        <w:t xml:space="preserve"> postcard advertising is being arranged.</w:t>
      </w:r>
    </w:p>
    <w:p w14:paraId="04677604" w14:textId="77777777" w:rsidR="00D66EED" w:rsidRPr="00AC5B57" w:rsidRDefault="00D66EED" w:rsidP="0070391F">
      <w:pPr>
        <w:jc w:val="both"/>
        <w:rPr>
          <w:rFonts w:ascii="Arial" w:hAnsi="Arial" w:cs="Arial"/>
          <w:iCs/>
          <w:sz w:val="22"/>
          <w:szCs w:val="22"/>
        </w:rPr>
      </w:pPr>
    </w:p>
    <w:p w14:paraId="4ACBF0F1" w14:textId="3E6760EF" w:rsidR="00D66EED" w:rsidRPr="00D41D0B" w:rsidRDefault="00D66EED" w:rsidP="0070391F">
      <w:pPr>
        <w:jc w:val="both"/>
        <w:rPr>
          <w:rFonts w:ascii="Arial" w:hAnsi="Arial" w:cs="Arial"/>
          <w:iCs/>
          <w:sz w:val="22"/>
          <w:szCs w:val="22"/>
        </w:rPr>
      </w:pPr>
      <w:r w:rsidRPr="00D41D0B">
        <w:rPr>
          <w:rFonts w:ascii="Arial" w:hAnsi="Arial" w:cs="Arial"/>
          <w:iCs/>
          <w:sz w:val="22"/>
          <w:szCs w:val="22"/>
        </w:rPr>
        <w:t xml:space="preserve">Mr. Eddleton </w:t>
      </w:r>
      <w:r w:rsidR="00973DDC">
        <w:rPr>
          <w:rFonts w:ascii="Arial" w:hAnsi="Arial" w:cs="Arial"/>
          <w:iCs/>
          <w:sz w:val="22"/>
          <w:szCs w:val="22"/>
        </w:rPr>
        <w:t>indicated</w:t>
      </w:r>
      <w:r w:rsidRPr="00D41D0B">
        <w:rPr>
          <w:rFonts w:ascii="Arial" w:hAnsi="Arial" w:cs="Arial"/>
          <w:iCs/>
          <w:sz w:val="22"/>
          <w:szCs w:val="22"/>
        </w:rPr>
        <w:t xml:space="preserve"> that </w:t>
      </w:r>
      <w:r w:rsidR="00973DDC">
        <w:rPr>
          <w:rFonts w:ascii="Arial" w:hAnsi="Arial" w:cs="Arial"/>
          <w:iCs/>
          <w:sz w:val="22"/>
          <w:szCs w:val="22"/>
        </w:rPr>
        <w:t xml:space="preserve">the </w:t>
      </w:r>
      <w:proofErr w:type="gramStart"/>
      <w:r w:rsidR="00D41D0B" w:rsidRPr="00D41D0B">
        <w:rPr>
          <w:rFonts w:ascii="Arial" w:hAnsi="Arial" w:cs="Arial"/>
          <w:iCs/>
          <w:sz w:val="22"/>
          <w:szCs w:val="22"/>
        </w:rPr>
        <w:t>City</w:t>
      </w:r>
      <w:proofErr w:type="gramEnd"/>
      <w:r w:rsidR="00D41D0B" w:rsidRPr="00D41D0B">
        <w:rPr>
          <w:rFonts w:ascii="Arial" w:hAnsi="Arial" w:cs="Arial"/>
          <w:iCs/>
          <w:sz w:val="22"/>
          <w:szCs w:val="22"/>
        </w:rPr>
        <w:t xml:space="preserve"> provided </w:t>
      </w:r>
      <w:r w:rsidR="00AC5B57">
        <w:rPr>
          <w:rFonts w:ascii="Arial" w:hAnsi="Arial" w:cs="Arial"/>
          <w:iCs/>
          <w:sz w:val="22"/>
          <w:szCs w:val="22"/>
        </w:rPr>
        <w:t>3</w:t>
      </w:r>
      <w:r w:rsidR="00AC5B57" w:rsidRPr="00AC5B57">
        <w:rPr>
          <w:rFonts w:ascii="Arial" w:hAnsi="Arial" w:cs="Arial"/>
          <w:iCs/>
          <w:sz w:val="22"/>
          <w:szCs w:val="22"/>
          <w:vertAlign w:val="superscript"/>
        </w:rPr>
        <w:t>rd</w:t>
      </w:r>
      <w:r w:rsidR="00AC5B57">
        <w:rPr>
          <w:rFonts w:ascii="Arial" w:hAnsi="Arial" w:cs="Arial"/>
          <w:iCs/>
          <w:sz w:val="22"/>
          <w:szCs w:val="22"/>
        </w:rPr>
        <w:t xml:space="preserve"> round of</w:t>
      </w:r>
      <w:r w:rsidR="00D41D0B" w:rsidRPr="00D41D0B">
        <w:rPr>
          <w:rFonts w:ascii="Arial" w:hAnsi="Arial" w:cs="Arial"/>
          <w:iCs/>
          <w:sz w:val="22"/>
          <w:szCs w:val="22"/>
        </w:rPr>
        <w:t xml:space="preserve"> comments to the contractor and is awaiting a response.</w:t>
      </w:r>
    </w:p>
    <w:p w14:paraId="2961DC2E" w14:textId="77777777" w:rsidR="00456AB5" w:rsidRPr="00A8201B" w:rsidRDefault="00456AB5" w:rsidP="0070391F">
      <w:pPr>
        <w:jc w:val="both"/>
        <w:rPr>
          <w:rFonts w:ascii="Arial" w:hAnsi="Arial" w:cs="Arial"/>
          <w:iCs/>
          <w:color w:val="C00000"/>
          <w:sz w:val="18"/>
          <w:szCs w:val="18"/>
        </w:rPr>
      </w:pPr>
    </w:p>
    <w:p w14:paraId="07CAF2D0" w14:textId="67EF21F2" w:rsidR="00EF344A" w:rsidRPr="00AC5B57" w:rsidRDefault="00EF344A" w:rsidP="0070391F">
      <w:pPr>
        <w:jc w:val="both"/>
        <w:rPr>
          <w:rFonts w:ascii="Arial" w:hAnsi="Arial" w:cs="Arial"/>
          <w:i/>
          <w:sz w:val="22"/>
          <w:szCs w:val="22"/>
          <w:u w:val="single"/>
        </w:rPr>
      </w:pPr>
      <w:r w:rsidRPr="00AC5B57">
        <w:rPr>
          <w:rFonts w:ascii="Arial" w:hAnsi="Arial" w:cs="Arial"/>
          <w:i/>
          <w:sz w:val="22"/>
          <w:szCs w:val="22"/>
          <w:u w:val="single"/>
        </w:rPr>
        <w:t>GA Apron Selective Strengthening and Rehabilitation Project</w:t>
      </w:r>
      <w:r w:rsidR="00AC5B57" w:rsidRPr="00AC5B57">
        <w:rPr>
          <w:rFonts w:ascii="Arial" w:hAnsi="Arial" w:cs="Arial"/>
          <w:i/>
          <w:sz w:val="22"/>
          <w:szCs w:val="22"/>
          <w:u w:val="single"/>
        </w:rPr>
        <w:t xml:space="preserve"> – Phase </w:t>
      </w:r>
      <w:r w:rsidR="006C2125">
        <w:rPr>
          <w:rFonts w:ascii="Arial" w:hAnsi="Arial" w:cs="Arial"/>
          <w:i/>
          <w:sz w:val="22"/>
          <w:szCs w:val="22"/>
          <w:u w:val="single"/>
        </w:rPr>
        <w:t>I</w:t>
      </w:r>
      <w:r w:rsidR="00AC5B57" w:rsidRPr="00AC5B57">
        <w:rPr>
          <w:rFonts w:ascii="Arial" w:hAnsi="Arial" w:cs="Arial"/>
          <w:i/>
          <w:sz w:val="22"/>
          <w:szCs w:val="22"/>
          <w:u w:val="single"/>
        </w:rPr>
        <w:t xml:space="preserve"> </w:t>
      </w:r>
    </w:p>
    <w:p w14:paraId="0FD1BCC1" w14:textId="697BDF16" w:rsidR="00EF344A" w:rsidRPr="00AC5B57" w:rsidRDefault="006C2125" w:rsidP="0070391F">
      <w:pPr>
        <w:jc w:val="both"/>
        <w:rPr>
          <w:rFonts w:ascii="Arial" w:hAnsi="Arial" w:cs="Arial"/>
          <w:iCs/>
          <w:sz w:val="22"/>
          <w:szCs w:val="22"/>
        </w:rPr>
      </w:pPr>
      <w:r>
        <w:rPr>
          <w:rFonts w:ascii="Arial" w:hAnsi="Arial" w:cs="Arial"/>
          <w:iCs/>
          <w:sz w:val="22"/>
          <w:szCs w:val="22"/>
        </w:rPr>
        <w:t xml:space="preserve">Mr. Penksa reported that </w:t>
      </w:r>
      <w:r w:rsidR="00973DDC">
        <w:rPr>
          <w:rFonts w:ascii="Arial" w:hAnsi="Arial" w:cs="Arial"/>
          <w:iCs/>
          <w:sz w:val="22"/>
          <w:szCs w:val="22"/>
        </w:rPr>
        <w:t>this phase of the project is close to completion and the contractor is working through the punch list items.</w:t>
      </w:r>
      <w:r w:rsidR="00D66EED" w:rsidRPr="00AC5B57">
        <w:rPr>
          <w:rFonts w:ascii="Arial" w:hAnsi="Arial" w:cs="Arial"/>
          <w:iCs/>
          <w:sz w:val="22"/>
          <w:szCs w:val="22"/>
        </w:rPr>
        <w:t xml:space="preserve"> </w:t>
      </w:r>
    </w:p>
    <w:p w14:paraId="7C42EB83" w14:textId="77777777" w:rsidR="00EF344A" w:rsidRPr="00AC5B57" w:rsidRDefault="00EF344A" w:rsidP="0070391F">
      <w:pPr>
        <w:jc w:val="both"/>
        <w:rPr>
          <w:rFonts w:ascii="Arial" w:hAnsi="Arial" w:cs="Arial"/>
          <w:i/>
          <w:sz w:val="16"/>
          <w:szCs w:val="16"/>
          <w:u w:val="single"/>
        </w:rPr>
      </w:pPr>
    </w:p>
    <w:p w14:paraId="249D7420" w14:textId="4E6D0658" w:rsidR="00AC5B57" w:rsidRPr="00973DDC" w:rsidRDefault="00AC5B57" w:rsidP="00AC5B57">
      <w:pPr>
        <w:jc w:val="both"/>
        <w:rPr>
          <w:rFonts w:ascii="Arial" w:hAnsi="Arial" w:cs="Arial"/>
          <w:i/>
          <w:sz w:val="22"/>
          <w:szCs w:val="22"/>
          <w:u w:val="single"/>
        </w:rPr>
      </w:pPr>
      <w:r w:rsidRPr="00973DDC">
        <w:rPr>
          <w:rFonts w:ascii="Arial" w:hAnsi="Arial" w:cs="Arial"/>
          <w:i/>
          <w:sz w:val="22"/>
          <w:szCs w:val="22"/>
          <w:u w:val="single"/>
        </w:rPr>
        <w:t xml:space="preserve">GA Apron Selective Strengthening and Rehabilitation Project – Phase </w:t>
      </w:r>
      <w:r w:rsidR="006C2125">
        <w:rPr>
          <w:rFonts w:ascii="Arial" w:hAnsi="Arial" w:cs="Arial"/>
          <w:i/>
          <w:sz w:val="22"/>
          <w:szCs w:val="22"/>
          <w:u w:val="single"/>
        </w:rPr>
        <w:t>II</w:t>
      </w:r>
    </w:p>
    <w:p w14:paraId="477CA533" w14:textId="43EFB75D" w:rsidR="00AC5B57" w:rsidRPr="00973DDC" w:rsidRDefault="00AC5B57" w:rsidP="00AC5B57">
      <w:pPr>
        <w:jc w:val="both"/>
        <w:rPr>
          <w:rFonts w:ascii="Arial" w:hAnsi="Arial" w:cs="Arial"/>
          <w:iCs/>
          <w:sz w:val="22"/>
          <w:szCs w:val="22"/>
        </w:rPr>
      </w:pPr>
      <w:r w:rsidRPr="00973DDC">
        <w:rPr>
          <w:rFonts w:ascii="Arial" w:hAnsi="Arial" w:cs="Arial"/>
          <w:iCs/>
          <w:sz w:val="22"/>
          <w:szCs w:val="22"/>
        </w:rPr>
        <w:t xml:space="preserve">Mr. Penksa reported that </w:t>
      </w:r>
      <w:r w:rsidR="00973DDC" w:rsidRPr="00973DDC">
        <w:rPr>
          <w:rFonts w:ascii="Arial" w:hAnsi="Arial" w:cs="Arial"/>
          <w:iCs/>
          <w:sz w:val="22"/>
          <w:szCs w:val="22"/>
        </w:rPr>
        <w:t xml:space="preserve">work is scheduled to begin on the north ramp north of Air Methods the week of March 25.  He displayed an aerial view of the project area and described the work that will be performed.  </w:t>
      </w:r>
    </w:p>
    <w:p w14:paraId="1A357E77" w14:textId="77777777" w:rsidR="00AC5B57" w:rsidRPr="00973DDC" w:rsidRDefault="00AC5B57" w:rsidP="0070391F">
      <w:pPr>
        <w:jc w:val="both"/>
        <w:rPr>
          <w:rFonts w:ascii="Arial" w:hAnsi="Arial" w:cs="Arial"/>
          <w:i/>
          <w:sz w:val="22"/>
          <w:szCs w:val="22"/>
          <w:u w:val="single"/>
        </w:rPr>
      </w:pPr>
    </w:p>
    <w:p w14:paraId="7F64D7BF" w14:textId="564B1A1C" w:rsidR="005655FF" w:rsidRPr="00973DDC" w:rsidRDefault="005655FF" w:rsidP="0070391F">
      <w:pPr>
        <w:jc w:val="both"/>
        <w:rPr>
          <w:rFonts w:ascii="Arial" w:hAnsi="Arial" w:cs="Arial"/>
          <w:i/>
          <w:sz w:val="22"/>
          <w:szCs w:val="22"/>
          <w:u w:val="single"/>
        </w:rPr>
      </w:pPr>
      <w:r w:rsidRPr="00973DDC">
        <w:rPr>
          <w:rFonts w:ascii="Arial" w:hAnsi="Arial" w:cs="Arial"/>
          <w:i/>
          <w:sz w:val="22"/>
          <w:szCs w:val="22"/>
          <w:u w:val="single"/>
        </w:rPr>
        <w:t>Taxiway A Rehab and Reconfiguration, Taxiway E Extension/Connector</w:t>
      </w:r>
    </w:p>
    <w:p w14:paraId="4141DEAF" w14:textId="20881C65" w:rsidR="008A7D51" w:rsidRPr="00973DDC" w:rsidRDefault="005655FF" w:rsidP="001E2E71">
      <w:pPr>
        <w:jc w:val="both"/>
        <w:rPr>
          <w:rFonts w:ascii="Arial" w:hAnsi="Arial" w:cs="Arial"/>
          <w:iCs/>
          <w:sz w:val="22"/>
          <w:szCs w:val="22"/>
        </w:rPr>
      </w:pPr>
      <w:r w:rsidRPr="00973DDC">
        <w:rPr>
          <w:rFonts w:ascii="Arial" w:hAnsi="Arial" w:cs="Arial"/>
          <w:iCs/>
          <w:sz w:val="22"/>
          <w:szCs w:val="22"/>
        </w:rPr>
        <w:t xml:space="preserve">Mr. Penksa </w:t>
      </w:r>
      <w:r w:rsidR="00973DDC" w:rsidRPr="00973DDC">
        <w:rPr>
          <w:rFonts w:ascii="Arial" w:hAnsi="Arial" w:cs="Arial"/>
          <w:iCs/>
          <w:sz w:val="22"/>
          <w:szCs w:val="22"/>
        </w:rPr>
        <w:t xml:space="preserve">reported that recent rains have hindered progress on this project.  He </w:t>
      </w:r>
      <w:r w:rsidRPr="00973DDC">
        <w:rPr>
          <w:rFonts w:ascii="Arial" w:hAnsi="Arial" w:cs="Arial"/>
          <w:iCs/>
          <w:sz w:val="22"/>
          <w:szCs w:val="22"/>
        </w:rPr>
        <w:t>displayed photos of the Taxiway</w:t>
      </w:r>
      <w:r w:rsidR="006C2125">
        <w:rPr>
          <w:rFonts w:ascii="Arial" w:hAnsi="Arial" w:cs="Arial"/>
          <w:iCs/>
          <w:sz w:val="22"/>
          <w:szCs w:val="22"/>
        </w:rPr>
        <w:t>s</w:t>
      </w:r>
      <w:r w:rsidRPr="00973DDC">
        <w:rPr>
          <w:rFonts w:ascii="Arial" w:hAnsi="Arial" w:cs="Arial"/>
          <w:iCs/>
          <w:sz w:val="22"/>
          <w:szCs w:val="22"/>
        </w:rPr>
        <w:t xml:space="preserve"> A</w:t>
      </w:r>
      <w:r w:rsidR="006C2125">
        <w:rPr>
          <w:rFonts w:ascii="Arial" w:hAnsi="Arial" w:cs="Arial"/>
          <w:iCs/>
          <w:sz w:val="22"/>
          <w:szCs w:val="22"/>
        </w:rPr>
        <w:t xml:space="preserve"> and D</w:t>
      </w:r>
      <w:r w:rsidRPr="00973DDC">
        <w:rPr>
          <w:rFonts w:ascii="Arial" w:hAnsi="Arial" w:cs="Arial"/>
          <w:iCs/>
          <w:sz w:val="22"/>
          <w:szCs w:val="22"/>
        </w:rPr>
        <w:t xml:space="preserve"> areas</w:t>
      </w:r>
      <w:r w:rsidR="00B57DBF" w:rsidRPr="00973DDC">
        <w:rPr>
          <w:rFonts w:ascii="Arial" w:hAnsi="Arial" w:cs="Arial"/>
          <w:iCs/>
          <w:sz w:val="22"/>
          <w:szCs w:val="22"/>
        </w:rPr>
        <w:t xml:space="preserve"> </w:t>
      </w:r>
      <w:r w:rsidRPr="00973DDC">
        <w:rPr>
          <w:rFonts w:ascii="Arial" w:hAnsi="Arial" w:cs="Arial"/>
          <w:iCs/>
          <w:sz w:val="22"/>
          <w:szCs w:val="22"/>
        </w:rPr>
        <w:t>under construction.</w:t>
      </w:r>
      <w:r w:rsidR="00973DDC">
        <w:rPr>
          <w:rFonts w:ascii="Arial" w:hAnsi="Arial" w:cs="Arial"/>
          <w:iCs/>
          <w:sz w:val="22"/>
          <w:szCs w:val="22"/>
        </w:rPr>
        <w:t xml:space="preserve">  He identified the areas that have been excavated due to wet and poor </w:t>
      </w:r>
      <w:proofErr w:type="gramStart"/>
      <w:r w:rsidR="00973DDC">
        <w:rPr>
          <w:rFonts w:ascii="Arial" w:hAnsi="Arial" w:cs="Arial"/>
          <w:iCs/>
          <w:sz w:val="22"/>
          <w:szCs w:val="22"/>
        </w:rPr>
        <w:t>soils</w:t>
      </w:r>
      <w:proofErr w:type="gramEnd"/>
      <w:r w:rsidR="00973DDC">
        <w:rPr>
          <w:rFonts w:ascii="Arial" w:hAnsi="Arial" w:cs="Arial"/>
          <w:iCs/>
          <w:sz w:val="22"/>
          <w:szCs w:val="22"/>
        </w:rPr>
        <w:t>.</w:t>
      </w:r>
      <w:r w:rsidR="00AB4D27">
        <w:rPr>
          <w:rFonts w:ascii="Arial" w:hAnsi="Arial" w:cs="Arial"/>
          <w:iCs/>
          <w:sz w:val="22"/>
          <w:szCs w:val="22"/>
        </w:rPr>
        <w:t xml:space="preserve">  He reported that pumps are still running to draw sub-surface water out of the affected areas.</w:t>
      </w:r>
    </w:p>
    <w:p w14:paraId="14F4E0B9" w14:textId="77777777" w:rsidR="00A338A3" w:rsidRPr="00973DDC" w:rsidRDefault="00A338A3" w:rsidP="00717DE7">
      <w:pPr>
        <w:jc w:val="both"/>
        <w:rPr>
          <w:rFonts w:ascii="Arial" w:hAnsi="Arial" w:cs="Arial"/>
          <w:i/>
          <w:sz w:val="22"/>
          <w:szCs w:val="22"/>
          <w:u w:val="single"/>
        </w:rPr>
      </w:pPr>
    </w:p>
    <w:p w14:paraId="5A19FDDC" w14:textId="6F9A171C" w:rsidR="00A338A3" w:rsidRPr="00AB4D27" w:rsidRDefault="00A338A3" w:rsidP="00717DE7">
      <w:pPr>
        <w:jc w:val="both"/>
        <w:rPr>
          <w:rFonts w:ascii="Arial" w:hAnsi="Arial" w:cs="Arial"/>
          <w:i/>
          <w:sz w:val="22"/>
          <w:szCs w:val="22"/>
          <w:u w:val="single"/>
        </w:rPr>
      </w:pPr>
      <w:r w:rsidRPr="00AB4D27">
        <w:rPr>
          <w:rFonts w:ascii="Arial" w:hAnsi="Arial" w:cs="Arial"/>
          <w:i/>
          <w:sz w:val="22"/>
          <w:szCs w:val="22"/>
          <w:u w:val="single"/>
        </w:rPr>
        <w:t>Airport Master Plan Update and Storm Water Master Plan</w:t>
      </w:r>
    </w:p>
    <w:p w14:paraId="2A728554" w14:textId="3E2881D9" w:rsidR="00A338A3" w:rsidRPr="00AB4D27" w:rsidRDefault="00A338A3" w:rsidP="00A338A3">
      <w:pPr>
        <w:jc w:val="both"/>
        <w:rPr>
          <w:rFonts w:ascii="Arial" w:hAnsi="Arial" w:cs="Arial"/>
          <w:iCs/>
          <w:sz w:val="22"/>
          <w:szCs w:val="22"/>
        </w:rPr>
      </w:pPr>
      <w:r w:rsidRPr="00AB4D27">
        <w:rPr>
          <w:rFonts w:ascii="Arial" w:hAnsi="Arial" w:cs="Arial"/>
          <w:iCs/>
          <w:sz w:val="22"/>
          <w:szCs w:val="22"/>
        </w:rPr>
        <w:t xml:space="preserve">Mr. Penksa reported that </w:t>
      </w:r>
      <w:r w:rsidR="00AB4D27" w:rsidRPr="00AB4D27">
        <w:rPr>
          <w:rFonts w:ascii="Arial" w:hAnsi="Arial" w:cs="Arial"/>
          <w:iCs/>
          <w:sz w:val="22"/>
          <w:szCs w:val="22"/>
        </w:rPr>
        <w:t>a draft consulting agreement has been submitted to the FAA for review and the agency’s occurrence has been received. He indicated that the final draft will be submitted to GACRAA for approval at its next meeting along with an FAA Grant Application for FY2024 funding.</w:t>
      </w:r>
    </w:p>
    <w:p w14:paraId="7C8C33E6" w14:textId="77777777" w:rsidR="00A338A3" w:rsidRPr="00D969E6" w:rsidRDefault="00A338A3" w:rsidP="00717DE7">
      <w:pPr>
        <w:jc w:val="both"/>
        <w:rPr>
          <w:rFonts w:ascii="Arial" w:hAnsi="Arial" w:cs="Arial"/>
          <w:i/>
          <w:sz w:val="22"/>
          <w:szCs w:val="22"/>
          <w:u w:val="single"/>
        </w:rPr>
      </w:pPr>
    </w:p>
    <w:p w14:paraId="694ACCEF" w14:textId="322CD24A" w:rsidR="00C17A24" w:rsidRPr="00D969E6" w:rsidRDefault="00C17A24" w:rsidP="00717DE7">
      <w:pPr>
        <w:jc w:val="both"/>
        <w:rPr>
          <w:rFonts w:ascii="Arial" w:hAnsi="Arial" w:cs="Arial"/>
          <w:i/>
          <w:sz w:val="22"/>
          <w:szCs w:val="22"/>
          <w:u w:val="single"/>
        </w:rPr>
      </w:pPr>
      <w:r w:rsidRPr="00D969E6">
        <w:rPr>
          <w:rFonts w:ascii="Arial" w:hAnsi="Arial" w:cs="Arial"/>
          <w:i/>
          <w:sz w:val="22"/>
          <w:szCs w:val="22"/>
          <w:u w:val="single"/>
        </w:rPr>
        <w:t>Fuel Farm Expansion</w:t>
      </w:r>
    </w:p>
    <w:p w14:paraId="71F04119" w14:textId="1989DB59" w:rsidR="00A338A3" w:rsidRPr="00D969E6" w:rsidRDefault="00A338A3" w:rsidP="00A338A3">
      <w:pPr>
        <w:jc w:val="both"/>
        <w:rPr>
          <w:rFonts w:ascii="Arial" w:hAnsi="Arial" w:cs="Arial"/>
          <w:iCs/>
          <w:sz w:val="22"/>
          <w:szCs w:val="22"/>
        </w:rPr>
      </w:pPr>
      <w:r w:rsidRPr="00D969E6">
        <w:rPr>
          <w:rFonts w:ascii="Arial" w:hAnsi="Arial" w:cs="Arial"/>
          <w:iCs/>
          <w:sz w:val="22"/>
          <w:szCs w:val="22"/>
        </w:rPr>
        <w:t xml:space="preserve">Mr. Penksa reported that </w:t>
      </w:r>
      <w:r w:rsidR="00D969E6" w:rsidRPr="00D969E6">
        <w:rPr>
          <w:rFonts w:ascii="Arial" w:hAnsi="Arial" w:cs="Arial"/>
          <w:iCs/>
          <w:sz w:val="22"/>
          <w:szCs w:val="22"/>
        </w:rPr>
        <w:t>100% drawings and specifications are expected this week.  He anticipated issuing a bid notice in early to mid-April.</w:t>
      </w:r>
    </w:p>
    <w:p w14:paraId="2C63E9D5" w14:textId="77777777" w:rsidR="00A338A3" w:rsidRPr="00D969E6" w:rsidRDefault="00A338A3" w:rsidP="00717DE7">
      <w:pPr>
        <w:jc w:val="both"/>
        <w:rPr>
          <w:rFonts w:ascii="Arial" w:hAnsi="Arial" w:cs="Arial"/>
          <w:i/>
          <w:sz w:val="22"/>
          <w:szCs w:val="22"/>
          <w:u w:val="single"/>
        </w:rPr>
      </w:pPr>
    </w:p>
    <w:p w14:paraId="119D30A8" w14:textId="57E87EF5" w:rsidR="00763031" w:rsidRPr="00D969E6" w:rsidRDefault="00763031" w:rsidP="00717DE7">
      <w:pPr>
        <w:jc w:val="both"/>
        <w:rPr>
          <w:rFonts w:ascii="Arial" w:hAnsi="Arial" w:cs="Arial"/>
          <w:i/>
          <w:sz w:val="22"/>
          <w:szCs w:val="22"/>
          <w:u w:val="single"/>
        </w:rPr>
      </w:pPr>
      <w:r w:rsidRPr="00D969E6">
        <w:rPr>
          <w:rFonts w:ascii="Arial" w:hAnsi="Arial" w:cs="Arial"/>
          <w:i/>
          <w:sz w:val="22"/>
          <w:szCs w:val="22"/>
          <w:u w:val="single"/>
        </w:rPr>
        <w:t>Rental Car EV Charging Stations</w:t>
      </w:r>
    </w:p>
    <w:p w14:paraId="055B9FEB" w14:textId="64C635AC" w:rsidR="00763031" w:rsidRPr="00D969E6" w:rsidRDefault="00763031" w:rsidP="00717DE7">
      <w:pPr>
        <w:jc w:val="both"/>
        <w:rPr>
          <w:rFonts w:ascii="Arial" w:hAnsi="Arial" w:cs="Arial"/>
          <w:iCs/>
          <w:sz w:val="22"/>
          <w:szCs w:val="22"/>
        </w:rPr>
      </w:pPr>
      <w:r w:rsidRPr="00D969E6">
        <w:rPr>
          <w:rFonts w:ascii="Arial" w:hAnsi="Arial" w:cs="Arial"/>
          <w:iCs/>
          <w:sz w:val="22"/>
          <w:szCs w:val="22"/>
        </w:rPr>
        <w:t xml:space="preserve">Mr. Penksa </w:t>
      </w:r>
      <w:r w:rsidR="00D969E6" w:rsidRPr="00D969E6">
        <w:rPr>
          <w:rFonts w:ascii="Arial" w:hAnsi="Arial" w:cs="Arial"/>
          <w:iCs/>
          <w:sz w:val="22"/>
          <w:szCs w:val="22"/>
        </w:rPr>
        <w:t>recalled that a Task Order for design work was approved at the February 29, 2024 Board meeting.  He indicated that bidding is planned for early summer.</w:t>
      </w:r>
    </w:p>
    <w:p w14:paraId="0119C694" w14:textId="77777777" w:rsidR="006D3516" w:rsidRPr="00D969E6" w:rsidRDefault="006D3516" w:rsidP="00717DE7">
      <w:pPr>
        <w:jc w:val="both"/>
        <w:rPr>
          <w:rFonts w:ascii="Arial" w:hAnsi="Arial" w:cs="Arial"/>
          <w:iCs/>
          <w:sz w:val="22"/>
          <w:szCs w:val="22"/>
        </w:rPr>
      </w:pPr>
    </w:p>
    <w:p w14:paraId="0D409743" w14:textId="1ADEFD58" w:rsidR="006D3516" w:rsidRDefault="006D3516" w:rsidP="00717DE7">
      <w:pPr>
        <w:jc w:val="both"/>
        <w:rPr>
          <w:rFonts w:ascii="Arial" w:hAnsi="Arial" w:cs="Arial"/>
          <w:i/>
          <w:sz w:val="22"/>
          <w:szCs w:val="22"/>
          <w:u w:val="single"/>
        </w:rPr>
      </w:pPr>
      <w:r w:rsidRPr="0029286F">
        <w:rPr>
          <w:rFonts w:ascii="Arial" w:hAnsi="Arial" w:cs="Arial"/>
          <w:i/>
          <w:sz w:val="22"/>
          <w:szCs w:val="22"/>
          <w:u w:val="single"/>
        </w:rPr>
        <w:t>Hangar GA-19 Request for Proposals for a Specialized Aviation Service Provider (SASO)</w:t>
      </w:r>
    </w:p>
    <w:p w14:paraId="6F6727B5" w14:textId="604E15BF" w:rsidR="0029286F" w:rsidRPr="0029286F" w:rsidRDefault="0029286F" w:rsidP="00717DE7">
      <w:pPr>
        <w:jc w:val="both"/>
        <w:rPr>
          <w:rFonts w:ascii="Arial" w:hAnsi="Arial" w:cs="Arial"/>
          <w:iCs/>
          <w:sz w:val="22"/>
          <w:szCs w:val="22"/>
        </w:rPr>
      </w:pPr>
      <w:r w:rsidRPr="0029286F">
        <w:rPr>
          <w:rFonts w:ascii="Arial" w:hAnsi="Arial" w:cs="Arial"/>
          <w:iCs/>
          <w:sz w:val="22"/>
          <w:szCs w:val="22"/>
        </w:rPr>
        <w:t>Mr. Penksa reported that RFP # 24-001 was issued on March 6 and a pre-proposal conference was held on March 19.</w:t>
      </w:r>
      <w:r w:rsidR="00D969E6">
        <w:rPr>
          <w:rFonts w:ascii="Arial" w:hAnsi="Arial" w:cs="Arial"/>
          <w:iCs/>
          <w:sz w:val="22"/>
          <w:szCs w:val="22"/>
        </w:rPr>
        <w:t xml:space="preserve"> He stated that one firm was present </w:t>
      </w:r>
      <w:proofErr w:type="gramStart"/>
      <w:r w:rsidR="00D969E6">
        <w:rPr>
          <w:rFonts w:ascii="Arial" w:hAnsi="Arial" w:cs="Arial"/>
          <w:iCs/>
          <w:sz w:val="22"/>
          <w:szCs w:val="22"/>
        </w:rPr>
        <w:t>for</w:t>
      </w:r>
      <w:proofErr w:type="gramEnd"/>
      <w:r w:rsidR="00D969E6">
        <w:rPr>
          <w:rFonts w:ascii="Arial" w:hAnsi="Arial" w:cs="Arial"/>
          <w:iCs/>
          <w:sz w:val="22"/>
          <w:szCs w:val="22"/>
        </w:rPr>
        <w:t xml:space="preserve"> the pre-proposal meeting.</w:t>
      </w:r>
      <w:r w:rsidRPr="0029286F">
        <w:rPr>
          <w:rFonts w:ascii="Arial" w:hAnsi="Arial" w:cs="Arial"/>
          <w:iCs/>
          <w:sz w:val="22"/>
          <w:szCs w:val="22"/>
        </w:rPr>
        <w:t xml:space="preserve">  He noted that proposals are due on April 12.</w:t>
      </w:r>
    </w:p>
    <w:p w14:paraId="37BA7010" w14:textId="77777777" w:rsidR="006D024B" w:rsidRPr="0029286F" w:rsidRDefault="006D024B" w:rsidP="00717DE7">
      <w:pPr>
        <w:jc w:val="both"/>
        <w:rPr>
          <w:rFonts w:ascii="Arial" w:hAnsi="Arial" w:cs="Arial"/>
          <w:iCs/>
          <w:sz w:val="22"/>
          <w:szCs w:val="22"/>
        </w:rPr>
      </w:pPr>
    </w:p>
    <w:p w14:paraId="446E229C" w14:textId="77777777" w:rsidR="00C605FF" w:rsidRPr="00806810" w:rsidRDefault="00C605FF" w:rsidP="00C605FF">
      <w:pPr>
        <w:jc w:val="both"/>
        <w:rPr>
          <w:rFonts w:ascii="Arial" w:hAnsi="Arial" w:cs="Arial"/>
          <w:i/>
          <w:sz w:val="22"/>
          <w:szCs w:val="22"/>
          <w:u w:val="single"/>
        </w:rPr>
      </w:pPr>
      <w:r w:rsidRPr="00806810">
        <w:rPr>
          <w:rFonts w:ascii="Arial" w:hAnsi="Arial" w:cs="Arial"/>
          <w:i/>
          <w:sz w:val="22"/>
          <w:szCs w:val="22"/>
          <w:u w:val="single"/>
        </w:rPr>
        <w:t>Air Traffic Volume Report and Load Factor</w:t>
      </w:r>
    </w:p>
    <w:p w14:paraId="6EA90918" w14:textId="0A141F1E" w:rsidR="00BC03C3" w:rsidRDefault="00D969E6" w:rsidP="00C605FF">
      <w:pPr>
        <w:jc w:val="both"/>
        <w:rPr>
          <w:rFonts w:ascii="Arial" w:hAnsi="Arial" w:cs="Arial"/>
          <w:iCs/>
          <w:sz w:val="22"/>
          <w:szCs w:val="22"/>
        </w:rPr>
      </w:pPr>
      <w:r>
        <w:rPr>
          <w:rFonts w:ascii="Arial" w:hAnsi="Arial" w:cs="Arial"/>
          <w:iCs/>
          <w:sz w:val="22"/>
          <w:szCs w:val="22"/>
        </w:rPr>
        <w:t xml:space="preserve">Mr. Penksa reported </w:t>
      </w:r>
      <w:proofErr w:type="gramStart"/>
      <w:r>
        <w:rPr>
          <w:rFonts w:ascii="Arial" w:hAnsi="Arial" w:cs="Arial"/>
          <w:iCs/>
          <w:sz w:val="22"/>
          <w:szCs w:val="22"/>
        </w:rPr>
        <w:t>the he</w:t>
      </w:r>
      <w:proofErr w:type="gramEnd"/>
      <w:r>
        <w:rPr>
          <w:rFonts w:ascii="Arial" w:hAnsi="Arial" w:cs="Arial"/>
          <w:iCs/>
          <w:sz w:val="22"/>
          <w:szCs w:val="22"/>
        </w:rPr>
        <w:t xml:space="preserve"> and Erin Porter will attend the JumpStart® Air Service Development conference </w:t>
      </w:r>
      <w:r w:rsidR="00B131E7">
        <w:rPr>
          <w:rFonts w:ascii="Arial" w:hAnsi="Arial" w:cs="Arial"/>
          <w:iCs/>
          <w:sz w:val="22"/>
          <w:szCs w:val="22"/>
        </w:rPr>
        <w:t xml:space="preserve">on </w:t>
      </w:r>
      <w:r>
        <w:rPr>
          <w:rFonts w:ascii="Arial" w:hAnsi="Arial" w:cs="Arial"/>
          <w:iCs/>
          <w:sz w:val="22"/>
          <w:szCs w:val="22"/>
        </w:rPr>
        <w:t xml:space="preserve">May 20 – 22, 2024.  He stated that requests for meetings with the following airlines have </w:t>
      </w:r>
      <w:r>
        <w:rPr>
          <w:rFonts w:ascii="Arial" w:hAnsi="Arial" w:cs="Arial"/>
          <w:iCs/>
          <w:sz w:val="22"/>
          <w:szCs w:val="22"/>
        </w:rPr>
        <w:lastRenderedPageBreak/>
        <w:t xml:space="preserve">been submitted but not yet confirmed:  United, American, Delta, </w:t>
      </w:r>
      <w:proofErr w:type="spellStart"/>
      <w:r>
        <w:rPr>
          <w:rFonts w:ascii="Arial" w:hAnsi="Arial" w:cs="Arial"/>
          <w:iCs/>
          <w:sz w:val="22"/>
          <w:szCs w:val="22"/>
        </w:rPr>
        <w:t>Avelo</w:t>
      </w:r>
      <w:proofErr w:type="spellEnd"/>
      <w:r>
        <w:rPr>
          <w:rFonts w:ascii="Arial" w:hAnsi="Arial" w:cs="Arial"/>
          <w:iCs/>
          <w:sz w:val="22"/>
          <w:szCs w:val="22"/>
        </w:rPr>
        <w:t>, Breeze, JetBlue</w:t>
      </w:r>
      <w:r w:rsidR="00BC03C3">
        <w:rPr>
          <w:rFonts w:ascii="Arial" w:hAnsi="Arial" w:cs="Arial"/>
          <w:iCs/>
          <w:sz w:val="22"/>
          <w:szCs w:val="22"/>
        </w:rPr>
        <w:t xml:space="preserve">, Allegiant and Silver Airways.  He noted that </w:t>
      </w:r>
      <w:r w:rsidR="00B131E7">
        <w:rPr>
          <w:rFonts w:ascii="Arial" w:hAnsi="Arial" w:cs="Arial"/>
          <w:iCs/>
          <w:sz w:val="22"/>
          <w:szCs w:val="22"/>
        </w:rPr>
        <w:t xml:space="preserve">meeting </w:t>
      </w:r>
      <w:r w:rsidR="00BC03C3">
        <w:rPr>
          <w:rFonts w:ascii="Arial" w:hAnsi="Arial" w:cs="Arial"/>
          <w:iCs/>
          <w:sz w:val="22"/>
          <w:szCs w:val="22"/>
        </w:rPr>
        <w:t>appointments are expected to be confirmed by May 3.</w:t>
      </w:r>
    </w:p>
    <w:p w14:paraId="67BBFA96" w14:textId="1951B568" w:rsidR="00D969E6" w:rsidRDefault="00D969E6" w:rsidP="00C605FF">
      <w:pPr>
        <w:jc w:val="both"/>
        <w:rPr>
          <w:rFonts w:ascii="Arial" w:hAnsi="Arial" w:cs="Arial"/>
          <w:iCs/>
          <w:sz w:val="22"/>
          <w:szCs w:val="22"/>
        </w:rPr>
      </w:pPr>
      <w:r>
        <w:rPr>
          <w:rFonts w:ascii="Arial" w:hAnsi="Arial" w:cs="Arial"/>
          <w:iCs/>
          <w:sz w:val="22"/>
          <w:szCs w:val="22"/>
        </w:rPr>
        <w:t xml:space="preserve"> </w:t>
      </w:r>
    </w:p>
    <w:p w14:paraId="50329B67" w14:textId="2FB256E2" w:rsidR="00C605FF" w:rsidRPr="00806810" w:rsidRDefault="00C605FF" w:rsidP="00C605FF">
      <w:pPr>
        <w:jc w:val="both"/>
        <w:rPr>
          <w:rFonts w:ascii="Arial" w:hAnsi="Arial" w:cs="Arial"/>
          <w:iCs/>
          <w:sz w:val="22"/>
          <w:szCs w:val="22"/>
        </w:rPr>
      </w:pPr>
      <w:r w:rsidRPr="00806810">
        <w:rPr>
          <w:rFonts w:ascii="Arial" w:hAnsi="Arial" w:cs="Arial"/>
          <w:iCs/>
          <w:sz w:val="22"/>
          <w:szCs w:val="22"/>
        </w:rPr>
        <w:t xml:space="preserve">Mr. Penksa reviewed the Air Traffic Volume, Fuel Flowage and Load Factor reports for the month of </w:t>
      </w:r>
      <w:r w:rsidR="00806810" w:rsidRPr="00806810">
        <w:rPr>
          <w:rFonts w:ascii="Arial" w:hAnsi="Arial" w:cs="Arial"/>
          <w:iCs/>
          <w:sz w:val="22"/>
          <w:szCs w:val="22"/>
        </w:rPr>
        <w:t>February</w:t>
      </w:r>
      <w:r w:rsidR="00E8710D" w:rsidRPr="00806810">
        <w:rPr>
          <w:rFonts w:ascii="Arial" w:hAnsi="Arial" w:cs="Arial"/>
          <w:iCs/>
          <w:sz w:val="22"/>
          <w:szCs w:val="22"/>
        </w:rPr>
        <w:t xml:space="preserve"> 2024</w:t>
      </w:r>
      <w:r w:rsidRPr="00806810">
        <w:rPr>
          <w:rFonts w:ascii="Arial" w:hAnsi="Arial" w:cs="Arial"/>
          <w:iCs/>
          <w:sz w:val="22"/>
          <w:szCs w:val="22"/>
        </w:rPr>
        <w:t>.</w:t>
      </w:r>
      <w:r w:rsidR="000103F6" w:rsidRPr="00806810">
        <w:rPr>
          <w:rFonts w:ascii="Arial" w:hAnsi="Arial" w:cs="Arial"/>
          <w:iCs/>
          <w:sz w:val="22"/>
          <w:szCs w:val="22"/>
        </w:rPr>
        <w:t xml:space="preserve">  </w:t>
      </w:r>
      <w:r w:rsidR="00806810" w:rsidRPr="00806810">
        <w:rPr>
          <w:rFonts w:ascii="Arial" w:hAnsi="Arial" w:cs="Arial"/>
          <w:iCs/>
          <w:sz w:val="22"/>
          <w:szCs w:val="22"/>
        </w:rPr>
        <w:t>He stated that Delta Air Lines has moved up from 1 to 2 RONs.</w:t>
      </w:r>
    </w:p>
    <w:p w14:paraId="19327720" w14:textId="77777777" w:rsidR="00C605FF" w:rsidRPr="00806810" w:rsidRDefault="00C605FF" w:rsidP="004B1B9C">
      <w:pPr>
        <w:rPr>
          <w:rFonts w:ascii="Arial" w:hAnsi="Arial" w:cs="Arial"/>
          <w:b/>
          <w:sz w:val="22"/>
          <w:szCs w:val="22"/>
          <w:u w:val="single"/>
        </w:rPr>
      </w:pPr>
    </w:p>
    <w:p w14:paraId="0FDA43A3" w14:textId="6D05F91B" w:rsidR="004B1B9C" w:rsidRPr="00406E3E" w:rsidRDefault="004B1B9C" w:rsidP="004B1B9C">
      <w:pPr>
        <w:rPr>
          <w:rFonts w:ascii="Arial" w:hAnsi="Arial" w:cs="Arial"/>
          <w:b/>
          <w:sz w:val="22"/>
          <w:szCs w:val="22"/>
          <w:u w:val="single"/>
        </w:rPr>
      </w:pPr>
      <w:r w:rsidRPr="00406E3E">
        <w:rPr>
          <w:rFonts w:ascii="Arial" w:hAnsi="Arial" w:cs="Arial"/>
          <w:b/>
          <w:sz w:val="22"/>
          <w:szCs w:val="22"/>
          <w:u w:val="single"/>
        </w:rPr>
        <w:t>Finance Report</w:t>
      </w:r>
    </w:p>
    <w:p w14:paraId="05D6A223" w14:textId="4EC85838" w:rsidR="001B2DC4" w:rsidRPr="00406E3E" w:rsidRDefault="005F0836" w:rsidP="008A6331">
      <w:pPr>
        <w:jc w:val="both"/>
        <w:rPr>
          <w:rFonts w:ascii="Arial" w:hAnsi="Arial" w:cs="Arial"/>
          <w:bCs/>
          <w:sz w:val="22"/>
          <w:szCs w:val="22"/>
        </w:rPr>
      </w:pPr>
      <w:r w:rsidRPr="00406E3E">
        <w:rPr>
          <w:rFonts w:ascii="Arial" w:hAnsi="Arial" w:cs="Arial"/>
          <w:bCs/>
          <w:sz w:val="22"/>
          <w:szCs w:val="22"/>
        </w:rPr>
        <w:t>Mr.</w:t>
      </w:r>
      <w:r w:rsidR="004B1B9C" w:rsidRPr="00406E3E">
        <w:rPr>
          <w:rFonts w:ascii="Arial" w:hAnsi="Arial" w:cs="Arial"/>
          <w:bCs/>
          <w:sz w:val="22"/>
          <w:szCs w:val="22"/>
        </w:rPr>
        <w:t xml:space="preserve"> </w:t>
      </w:r>
      <w:r w:rsidR="00E8710D">
        <w:rPr>
          <w:rFonts w:ascii="Arial" w:hAnsi="Arial" w:cs="Arial"/>
          <w:bCs/>
          <w:sz w:val="22"/>
          <w:szCs w:val="22"/>
        </w:rPr>
        <w:t>Lyons</w:t>
      </w:r>
      <w:r w:rsidR="00406E3E" w:rsidRPr="00406E3E">
        <w:rPr>
          <w:rFonts w:ascii="Arial" w:hAnsi="Arial" w:cs="Arial"/>
          <w:bCs/>
          <w:sz w:val="22"/>
          <w:szCs w:val="22"/>
        </w:rPr>
        <w:t xml:space="preserve"> </w:t>
      </w:r>
      <w:r w:rsidR="004B1B9C" w:rsidRPr="00406E3E">
        <w:rPr>
          <w:rFonts w:ascii="Arial" w:hAnsi="Arial" w:cs="Arial"/>
          <w:bCs/>
          <w:sz w:val="22"/>
          <w:szCs w:val="22"/>
        </w:rPr>
        <w:t>provided the Finance Report for the</w:t>
      </w:r>
      <w:r w:rsidR="00D873FD" w:rsidRPr="00406E3E">
        <w:rPr>
          <w:rFonts w:ascii="Arial" w:hAnsi="Arial" w:cs="Arial"/>
          <w:bCs/>
          <w:sz w:val="22"/>
          <w:szCs w:val="22"/>
        </w:rPr>
        <w:t xml:space="preserve"> </w:t>
      </w:r>
      <w:r w:rsidR="006F20A2" w:rsidRPr="00406E3E">
        <w:rPr>
          <w:rFonts w:ascii="Arial" w:hAnsi="Arial" w:cs="Arial"/>
          <w:bCs/>
          <w:sz w:val="22"/>
          <w:szCs w:val="22"/>
        </w:rPr>
        <w:t>month</w:t>
      </w:r>
      <w:r w:rsidR="004B1B9C" w:rsidRPr="00406E3E">
        <w:rPr>
          <w:rFonts w:ascii="Arial" w:hAnsi="Arial" w:cs="Arial"/>
          <w:bCs/>
          <w:sz w:val="22"/>
          <w:szCs w:val="22"/>
        </w:rPr>
        <w:t xml:space="preserve"> </w:t>
      </w:r>
      <w:r w:rsidR="007D03B9" w:rsidRPr="00406E3E">
        <w:rPr>
          <w:rFonts w:ascii="Arial" w:hAnsi="Arial" w:cs="Arial"/>
          <w:bCs/>
          <w:sz w:val="22"/>
          <w:szCs w:val="22"/>
        </w:rPr>
        <w:t>ending</w:t>
      </w:r>
      <w:r w:rsidR="0093136E" w:rsidRPr="00406E3E">
        <w:rPr>
          <w:rFonts w:ascii="Arial" w:hAnsi="Arial" w:cs="Arial"/>
          <w:bCs/>
          <w:sz w:val="22"/>
          <w:szCs w:val="22"/>
        </w:rPr>
        <w:t xml:space="preserve"> </w:t>
      </w:r>
      <w:r w:rsidR="00A8201B">
        <w:rPr>
          <w:rFonts w:ascii="Arial" w:hAnsi="Arial" w:cs="Arial"/>
          <w:bCs/>
          <w:sz w:val="22"/>
          <w:szCs w:val="22"/>
        </w:rPr>
        <w:t>February 29</w:t>
      </w:r>
      <w:r w:rsidR="00E8710D">
        <w:rPr>
          <w:rFonts w:ascii="Arial" w:hAnsi="Arial" w:cs="Arial"/>
          <w:bCs/>
          <w:sz w:val="22"/>
          <w:szCs w:val="22"/>
        </w:rPr>
        <w:t>, 2024</w:t>
      </w:r>
      <w:r w:rsidR="00AE3B18" w:rsidRPr="00406E3E">
        <w:rPr>
          <w:rFonts w:ascii="Arial" w:hAnsi="Arial" w:cs="Arial"/>
          <w:bCs/>
          <w:sz w:val="22"/>
          <w:szCs w:val="22"/>
        </w:rPr>
        <w:t xml:space="preserve"> </w:t>
      </w:r>
      <w:r w:rsidR="004B1B9C" w:rsidRPr="00406E3E">
        <w:rPr>
          <w:rFonts w:ascii="Arial" w:hAnsi="Arial" w:cs="Arial"/>
          <w:bCs/>
          <w:sz w:val="22"/>
          <w:szCs w:val="22"/>
        </w:rPr>
        <w:t xml:space="preserve">in the agenda packet.  </w:t>
      </w:r>
    </w:p>
    <w:p w14:paraId="44A74208" w14:textId="77777777" w:rsidR="000207B8" w:rsidRDefault="000207B8" w:rsidP="008A6331">
      <w:pPr>
        <w:jc w:val="both"/>
        <w:rPr>
          <w:rFonts w:ascii="Arial" w:hAnsi="Arial" w:cs="Arial"/>
          <w:iCs/>
          <w:sz w:val="16"/>
          <w:szCs w:val="16"/>
        </w:rPr>
      </w:pPr>
    </w:p>
    <w:tbl>
      <w:tblPr>
        <w:tblW w:w="0" w:type="auto"/>
        <w:jc w:val="center"/>
        <w:tblLayout w:type="fixed"/>
        <w:tblLook w:val="0000" w:firstRow="0" w:lastRow="0" w:firstColumn="0" w:lastColumn="0" w:noHBand="0" w:noVBand="0"/>
      </w:tblPr>
      <w:tblGrid>
        <w:gridCol w:w="4550"/>
        <w:gridCol w:w="1620"/>
        <w:gridCol w:w="1498"/>
        <w:gridCol w:w="1718"/>
      </w:tblGrid>
      <w:tr w:rsidR="00A8201B" w14:paraId="228BE41F" w14:textId="77777777" w:rsidTr="00720E63">
        <w:trPr>
          <w:trHeight w:val="449"/>
          <w:jc w:val="center"/>
        </w:trPr>
        <w:tc>
          <w:tcPr>
            <w:tcW w:w="4550" w:type="dxa"/>
            <w:tcBorders>
              <w:top w:val="nil"/>
              <w:left w:val="nil"/>
              <w:bottom w:val="nil"/>
              <w:right w:val="nil"/>
            </w:tcBorders>
          </w:tcPr>
          <w:p w14:paraId="422C9B6B" w14:textId="77777777" w:rsidR="00A8201B" w:rsidRDefault="00A8201B" w:rsidP="00A8201B">
            <w:pPr>
              <w:overflowPunct/>
              <w:jc w:val="center"/>
              <w:textAlignment w:val="auto"/>
              <w:rPr>
                <w:rFonts w:ascii="Arial" w:hAnsi="Arial" w:cs="Arial"/>
                <w:b/>
                <w:bCs/>
                <w:color w:val="000000"/>
                <w:sz w:val="18"/>
                <w:szCs w:val="18"/>
              </w:rPr>
            </w:pPr>
            <w:r>
              <w:rPr>
                <w:rFonts w:ascii="Arial" w:hAnsi="Arial" w:cs="Arial"/>
                <w:b/>
                <w:bCs/>
                <w:color w:val="000000"/>
                <w:sz w:val="18"/>
                <w:szCs w:val="18"/>
              </w:rPr>
              <w:t>Revenue</w:t>
            </w:r>
          </w:p>
        </w:tc>
        <w:tc>
          <w:tcPr>
            <w:tcW w:w="1620" w:type="dxa"/>
            <w:tcBorders>
              <w:top w:val="nil"/>
              <w:left w:val="nil"/>
              <w:bottom w:val="nil"/>
              <w:right w:val="nil"/>
            </w:tcBorders>
          </w:tcPr>
          <w:p w14:paraId="445325DF" w14:textId="77777777" w:rsidR="00A8201B" w:rsidRDefault="00A8201B">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Feb. 2024       Actuals</w:t>
            </w:r>
          </w:p>
        </w:tc>
        <w:tc>
          <w:tcPr>
            <w:tcW w:w="1498" w:type="dxa"/>
            <w:tcBorders>
              <w:top w:val="nil"/>
              <w:left w:val="nil"/>
              <w:bottom w:val="nil"/>
              <w:right w:val="nil"/>
            </w:tcBorders>
          </w:tcPr>
          <w:p w14:paraId="44E0B939" w14:textId="77777777" w:rsidR="00A8201B" w:rsidRDefault="00A8201B">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Feb. 2024            Budget</w:t>
            </w:r>
          </w:p>
        </w:tc>
        <w:tc>
          <w:tcPr>
            <w:tcW w:w="1718" w:type="dxa"/>
            <w:tcBorders>
              <w:top w:val="nil"/>
              <w:left w:val="nil"/>
              <w:bottom w:val="nil"/>
              <w:right w:val="nil"/>
            </w:tcBorders>
          </w:tcPr>
          <w:p w14:paraId="7C2E980B" w14:textId="77777777" w:rsidR="00A8201B" w:rsidRDefault="00A8201B">
            <w:pPr>
              <w:overflowPunct/>
              <w:jc w:val="right"/>
              <w:textAlignment w:val="auto"/>
              <w:rPr>
                <w:rFonts w:ascii="Arial" w:hAnsi="Arial" w:cs="Arial"/>
                <w:b/>
                <w:bCs/>
                <w:color w:val="000000"/>
                <w:sz w:val="18"/>
                <w:szCs w:val="18"/>
              </w:rPr>
            </w:pPr>
            <w:r>
              <w:rPr>
                <w:rFonts w:ascii="Arial" w:hAnsi="Arial" w:cs="Arial"/>
                <w:b/>
                <w:bCs/>
                <w:color w:val="000000"/>
                <w:sz w:val="18"/>
                <w:szCs w:val="18"/>
              </w:rPr>
              <w:t>Variance                    Over / (Under)</w:t>
            </w:r>
          </w:p>
        </w:tc>
      </w:tr>
      <w:tr w:rsidR="00A8201B" w14:paraId="4B0D4659" w14:textId="77777777" w:rsidTr="00720E63">
        <w:trPr>
          <w:trHeight w:val="214"/>
          <w:jc w:val="center"/>
        </w:trPr>
        <w:tc>
          <w:tcPr>
            <w:tcW w:w="4550" w:type="dxa"/>
            <w:tcBorders>
              <w:top w:val="nil"/>
              <w:left w:val="nil"/>
              <w:bottom w:val="nil"/>
              <w:right w:val="nil"/>
            </w:tcBorders>
          </w:tcPr>
          <w:p w14:paraId="6BBB3221" w14:textId="77777777" w:rsidR="00A8201B" w:rsidRDefault="00A8201B" w:rsidP="00A8201B">
            <w:pPr>
              <w:overflowPunct/>
              <w:jc w:val="center"/>
              <w:textAlignment w:val="auto"/>
              <w:rPr>
                <w:rFonts w:ascii="Arial" w:hAnsi="Arial" w:cs="Arial"/>
                <w:color w:val="000000"/>
                <w:sz w:val="18"/>
                <w:szCs w:val="18"/>
              </w:rPr>
            </w:pPr>
            <w:r>
              <w:rPr>
                <w:rFonts w:ascii="Arial" w:hAnsi="Arial" w:cs="Arial"/>
                <w:color w:val="000000"/>
                <w:sz w:val="18"/>
                <w:szCs w:val="18"/>
              </w:rPr>
              <w:t>Total Operating Revenue</w:t>
            </w:r>
          </w:p>
        </w:tc>
        <w:tc>
          <w:tcPr>
            <w:tcW w:w="1620" w:type="dxa"/>
            <w:tcBorders>
              <w:top w:val="nil"/>
              <w:left w:val="nil"/>
              <w:bottom w:val="nil"/>
              <w:right w:val="nil"/>
            </w:tcBorders>
          </w:tcPr>
          <w:p w14:paraId="077F1706" w14:textId="77777777" w:rsidR="00A8201B" w:rsidRDefault="00A8201B">
            <w:pPr>
              <w:overflowPunct/>
              <w:jc w:val="right"/>
              <w:textAlignment w:val="auto"/>
              <w:rPr>
                <w:rFonts w:ascii="Arial" w:hAnsi="Arial" w:cs="Arial"/>
                <w:color w:val="000000"/>
                <w:sz w:val="18"/>
                <w:szCs w:val="18"/>
              </w:rPr>
            </w:pPr>
            <w:r>
              <w:rPr>
                <w:rFonts w:ascii="Arial" w:hAnsi="Arial" w:cs="Arial"/>
                <w:color w:val="000000"/>
                <w:sz w:val="18"/>
                <w:szCs w:val="18"/>
              </w:rPr>
              <w:t xml:space="preserve">$761,861.73 </w:t>
            </w:r>
          </w:p>
        </w:tc>
        <w:tc>
          <w:tcPr>
            <w:tcW w:w="1498" w:type="dxa"/>
            <w:tcBorders>
              <w:top w:val="nil"/>
              <w:left w:val="nil"/>
              <w:bottom w:val="nil"/>
              <w:right w:val="nil"/>
            </w:tcBorders>
          </w:tcPr>
          <w:p w14:paraId="31A2FE8C" w14:textId="77777777" w:rsidR="00A8201B" w:rsidRDefault="00A8201B">
            <w:pPr>
              <w:overflowPunct/>
              <w:jc w:val="right"/>
              <w:textAlignment w:val="auto"/>
              <w:rPr>
                <w:rFonts w:ascii="Arial" w:hAnsi="Arial" w:cs="Arial"/>
                <w:color w:val="000000"/>
                <w:sz w:val="18"/>
                <w:szCs w:val="18"/>
              </w:rPr>
            </w:pPr>
            <w:r>
              <w:rPr>
                <w:rFonts w:ascii="Arial" w:hAnsi="Arial" w:cs="Arial"/>
                <w:color w:val="000000"/>
                <w:sz w:val="18"/>
                <w:szCs w:val="18"/>
              </w:rPr>
              <w:t xml:space="preserve">$670,692.91 </w:t>
            </w:r>
          </w:p>
        </w:tc>
        <w:tc>
          <w:tcPr>
            <w:tcW w:w="1718" w:type="dxa"/>
            <w:tcBorders>
              <w:top w:val="nil"/>
              <w:left w:val="nil"/>
              <w:bottom w:val="nil"/>
              <w:right w:val="nil"/>
            </w:tcBorders>
          </w:tcPr>
          <w:p w14:paraId="550C11A2" w14:textId="77777777" w:rsidR="00A8201B" w:rsidRDefault="00A8201B">
            <w:pPr>
              <w:overflowPunct/>
              <w:jc w:val="right"/>
              <w:textAlignment w:val="auto"/>
              <w:rPr>
                <w:rFonts w:ascii="Arial" w:hAnsi="Arial" w:cs="Arial"/>
                <w:color w:val="000000"/>
                <w:sz w:val="18"/>
                <w:szCs w:val="18"/>
              </w:rPr>
            </w:pPr>
            <w:r>
              <w:rPr>
                <w:rFonts w:ascii="Arial" w:hAnsi="Arial" w:cs="Arial"/>
                <w:color w:val="000000"/>
                <w:sz w:val="18"/>
                <w:szCs w:val="18"/>
              </w:rPr>
              <w:t xml:space="preserve">$91,168.82 </w:t>
            </w:r>
          </w:p>
        </w:tc>
      </w:tr>
      <w:tr w:rsidR="00A8201B" w14:paraId="25E3410A" w14:textId="77777777" w:rsidTr="00720E63">
        <w:trPr>
          <w:trHeight w:val="110"/>
          <w:jc w:val="center"/>
        </w:trPr>
        <w:tc>
          <w:tcPr>
            <w:tcW w:w="4550" w:type="dxa"/>
            <w:tcBorders>
              <w:top w:val="nil"/>
              <w:left w:val="nil"/>
              <w:bottom w:val="nil"/>
              <w:right w:val="nil"/>
            </w:tcBorders>
          </w:tcPr>
          <w:p w14:paraId="57509DA5" w14:textId="77777777" w:rsidR="00A8201B" w:rsidRDefault="00A8201B" w:rsidP="00A8201B">
            <w:pPr>
              <w:overflowPunct/>
              <w:jc w:val="center"/>
              <w:textAlignment w:val="auto"/>
              <w:rPr>
                <w:rFonts w:ascii="Arial" w:hAnsi="Arial" w:cs="Arial"/>
                <w:color w:val="000000"/>
                <w:sz w:val="18"/>
                <w:szCs w:val="18"/>
              </w:rPr>
            </w:pPr>
          </w:p>
        </w:tc>
        <w:tc>
          <w:tcPr>
            <w:tcW w:w="1620" w:type="dxa"/>
            <w:tcBorders>
              <w:top w:val="nil"/>
              <w:left w:val="nil"/>
              <w:bottom w:val="nil"/>
              <w:right w:val="nil"/>
            </w:tcBorders>
          </w:tcPr>
          <w:p w14:paraId="4ABCB090" w14:textId="77777777" w:rsidR="00A8201B" w:rsidRDefault="00A8201B">
            <w:pPr>
              <w:overflowPunct/>
              <w:jc w:val="right"/>
              <w:textAlignment w:val="auto"/>
              <w:rPr>
                <w:rFonts w:ascii="Arial" w:hAnsi="Arial" w:cs="Arial"/>
                <w:color w:val="000000"/>
                <w:sz w:val="18"/>
                <w:szCs w:val="18"/>
              </w:rPr>
            </w:pPr>
          </w:p>
        </w:tc>
        <w:tc>
          <w:tcPr>
            <w:tcW w:w="1498" w:type="dxa"/>
            <w:tcBorders>
              <w:top w:val="nil"/>
              <w:left w:val="nil"/>
              <w:bottom w:val="nil"/>
              <w:right w:val="nil"/>
            </w:tcBorders>
          </w:tcPr>
          <w:p w14:paraId="43CE5430" w14:textId="77777777" w:rsidR="00A8201B" w:rsidRDefault="00A8201B">
            <w:pPr>
              <w:overflowPunct/>
              <w:jc w:val="right"/>
              <w:textAlignment w:val="auto"/>
              <w:rPr>
                <w:rFonts w:ascii="Arial" w:hAnsi="Arial" w:cs="Arial"/>
                <w:color w:val="000000"/>
                <w:sz w:val="18"/>
                <w:szCs w:val="18"/>
              </w:rPr>
            </w:pPr>
          </w:p>
        </w:tc>
        <w:tc>
          <w:tcPr>
            <w:tcW w:w="1718" w:type="dxa"/>
            <w:tcBorders>
              <w:top w:val="nil"/>
              <w:left w:val="nil"/>
              <w:bottom w:val="nil"/>
              <w:right w:val="nil"/>
            </w:tcBorders>
          </w:tcPr>
          <w:p w14:paraId="5D80810A" w14:textId="77777777" w:rsidR="00A8201B" w:rsidRDefault="00A8201B">
            <w:pPr>
              <w:overflowPunct/>
              <w:jc w:val="right"/>
              <w:textAlignment w:val="auto"/>
              <w:rPr>
                <w:rFonts w:ascii="Arial" w:hAnsi="Arial" w:cs="Arial"/>
                <w:color w:val="000000"/>
                <w:sz w:val="18"/>
                <w:szCs w:val="18"/>
              </w:rPr>
            </w:pPr>
          </w:p>
        </w:tc>
      </w:tr>
      <w:tr w:rsidR="00A8201B" w14:paraId="6C4718D4" w14:textId="77777777" w:rsidTr="00720E63">
        <w:trPr>
          <w:trHeight w:val="110"/>
          <w:jc w:val="center"/>
        </w:trPr>
        <w:tc>
          <w:tcPr>
            <w:tcW w:w="4550" w:type="dxa"/>
            <w:tcBorders>
              <w:top w:val="nil"/>
              <w:left w:val="nil"/>
              <w:bottom w:val="nil"/>
              <w:right w:val="nil"/>
            </w:tcBorders>
          </w:tcPr>
          <w:p w14:paraId="1A42DF66" w14:textId="77777777" w:rsidR="00A8201B" w:rsidRDefault="00A8201B" w:rsidP="00A8201B">
            <w:pPr>
              <w:overflowPunct/>
              <w:jc w:val="center"/>
              <w:textAlignment w:val="auto"/>
              <w:rPr>
                <w:rFonts w:ascii="Arial" w:hAnsi="Arial" w:cs="Arial"/>
                <w:color w:val="000000"/>
                <w:sz w:val="18"/>
                <w:szCs w:val="18"/>
              </w:rPr>
            </w:pPr>
          </w:p>
        </w:tc>
        <w:tc>
          <w:tcPr>
            <w:tcW w:w="1620" w:type="dxa"/>
            <w:tcBorders>
              <w:top w:val="nil"/>
              <w:left w:val="nil"/>
              <w:bottom w:val="nil"/>
              <w:right w:val="nil"/>
            </w:tcBorders>
          </w:tcPr>
          <w:p w14:paraId="1280F977" w14:textId="77777777" w:rsidR="00A8201B" w:rsidRDefault="00A8201B">
            <w:pPr>
              <w:overflowPunct/>
              <w:jc w:val="right"/>
              <w:textAlignment w:val="auto"/>
              <w:rPr>
                <w:rFonts w:ascii="Arial" w:hAnsi="Arial" w:cs="Arial"/>
                <w:color w:val="000000"/>
                <w:sz w:val="18"/>
                <w:szCs w:val="18"/>
              </w:rPr>
            </w:pPr>
          </w:p>
        </w:tc>
        <w:tc>
          <w:tcPr>
            <w:tcW w:w="1498" w:type="dxa"/>
            <w:tcBorders>
              <w:top w:val="nil"/>
              <w:left w:val="nil"/>
              <w:bottom w:val="nil"/>
              <w:right w:val="nil"/>
            </w:tcBorders>
          </w:tcPr>
          <w:p w14:paraId="78EF008D" w14:textId="77777777" w:rsidR="00A8201B" w:rsidRDefault="00A8201B">
            <w:pPr>
              <w:overflowPunct/>
              <w:jc w:val="right"/>
              <w:textAlignment w:val="auto"/>
              <w:rPr>
                <w:rFonts w:ascii="Arial" w:hAnsi="Arial" w:cs="Arial"/>
                <w:color w:val="000000"/>
                <w:sz w:val="18"/>
                <w:szCs w:val="18"/>
              </w:rPr>
            </w:pPr>
          </w:p>
        </w:tc>
        <w:tc>
          <w:tcPr>
            <w:tcW w:w="1718" w:type="dxa"/>
            <w:tcBorders>
              <w:top w:val="nil"/>
              <w:left w:val="nil"/>
              <w:bottom w:val="nil"/>
              <w:right w:val="nil"/>
            </w:tcBorders>
          </w:tcPr>
          <w:p w14:paraId="03F51584" w14:textId="77777777" w:rsidR="00A8201B" w:rsidRDefault="00A8201B">
            <w:pPr>
              <w:overflowPunct/>
              <w:jc w:val="right"/>
              <w:textAlignment w:val="auto"/>
              <w:rPr>
                <w:rFonts w:ascii="Arial" w:hAnsi="Arial" w:cs="Arial"/>
                <w:color w:val="000000"/>
                <w:sz w:val="18"/>
                <w:szCs w:val="18"/>
              </w:rPr>
            </w:pPr>
          </w:p>
        </w:tc>
      </w:tr>
      <w:tr w:rsidR="00A8201B" w14:paraId="76888DC6" w14:textId="77777777" w:rsidTr="00720E63">
        <w:trPr>
          <w:trHeight w:val="449"/>
          <w:jc w:val="center"/>
        </w:trPr>
        <w:tc>
          <w:tcPr>
            <w:tcW w:w="4550" w:type="dxa"/>
            <w:tcBorders>
              <w:top w:val="nil"/>
              <w:left w:val="nil"/>
              <w:bottom w:val="nil"/>
              <w:right w:val="nil"/>
            </w:tcBorders>
          </w:tcPr>
          <w:p w14:paraId="7E907FD6" w14:textId="77777777" w:rsidR="00A8201B" w:rsidRDefault="00A8201B" w:rsidP="00A8201B">
            <w:pPr>
              <w:overflowPunct/>
              <w:jc w:val="center"/>
              <w:textAlignment w:val="auto"/>
              <w:rPr>
                <w:rFonts w:ascii="Arial" w:hAnsi="Arial" w:cs="Arial"/>
                <w:b/>
                <w:bCs/>
                <w:color w:val="000000"/>
                <w:sz w:val="18"/>
                <w:szCs w:val="18"/>
              </w:rPr>
            </w:pPr>
            <w:r>
              <w:rPr>
                <w:rFonts w:ascii="Arial" w:hAnsi="Arial" w:cs="Arial"/>
                <w:b/>
                <w:bCs/>
                <w:color w:val="000000"/>
                <w:sz w:val="18"/>
                <w:szCs w:val="18"/>
              </w:rPr>
              <w:t>Expenses</w:t>
            </w:r>
          </w:p>
        </w:tc>
        <w:tc>
          <w:tcPr>
            <w:tcW w:w="1620" w:type="dxa"/>
            <w:tcBorders>
              <w:top w:val="nil"/>
              <w:left w:val="nil"/>
              <w:bottom w:val="nil"/>
              <w:right w:val="nil"/>
            </w:tcBorders>
          </w:tcPr>
          <w:p w14:paraId="08853AA5" w14:textId="77777777" w:rsidR="00A8201B" w:rsidRDefault="00A8201B">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Feb. 2024            Actuals</w:t>
            </w:r>
          </w:p>
        </w:tc>
        <w:tc>
          <w:tcPr>
            <w:tcW w:w="1498" w:type="dxa"/>
            <w:tcBorders>
              <w:top w:val="nil"/>
              <w:left w:val="nil"/>
              <w:bottom w:val="nil"/>
              <w:right w:val="nil"/>
            </w:tcBorders>
          </w:tcPr>
          <w:p w14:paraId="7A276FD4" w14:textId="77777777" w:rsidR="00A8201B" w:rsidRDefault="00A8201B">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Feb. 2024        Budget</w:t>
            </w:r>
          </w:p>
        </w:tc>
        <w:tc>
          <w:tcPr>
            <w:tcW w:w="1718" w:type="dxa"/>
            <w:tcBorders>
              <w:top w:val="nil"/>
              <w:left w:val="nil"/>
              <w:bottom w:val="nil"/>
              <w:right w:val="nil"/>
            </w:tcBorders>
          </w:tcPr>
          <w:p w14:paraId="55FA1871" w14:textId="77777777" w:rsidR="00A8201B" w:rsidRDefault="00A8201B">
            <w:pPr>
              <w:overflowPunct/>
              <w:jc w:val="right"/>
              <w:textAlignment w:val="auto"/>
              <w:rPr>
                <w:rFonts w:ascii="Arial" w:hAnsi="Arial" w:cs="Arial"/>
                <w:b/>
                <w:bCs/>
                <w:color w:val="000000"/>
                <w:sz w:val="18"/>
                <w:szCs w:val="18"/>
              </w:rPr>
            </w:pPr>
            <w:r>
              <w:rPr>
                <w:rFonts w:ascii="Arial" w:hAnsi="Arial" w:cs="Arial"/>
                <w:b/>
                <w:bCs/>
                <w:color w:val="000000"/>
                <w:sz w:val="18"/>
                <w:szCs w:val="18"/>
              </w:rPr>
              <w:t>Over / (Under)</w:t>
            </w:r>
          </w:p>
        </w:tc>
      </w:tr>
      <w:tr w:rsidR="00A8201B" w14:paraId="70EEB66F" w14:textId="77777777" w:rsidTr="00720E63">
        <w:trPr>
          <w:trHeight w:val="214"/>
          <w:jc w:val="center"/>
        </w:trPr>
        <w:tc>
          <w:tcPr>
            <w:tcW w:w="4550" w:type="dxa"/>
            <w:tcBorders>
              <w:top w:val="nil"/>
              <w:left w:val="nil"/>
              <w:bottom w:val="nil"/>
              <w:right w:val="nil"/>
            </w:tcBorders>
          </w:tcPr>
          <w:p w14:paraId="6FB3E641" w14:textId="77777777" w:rsidR="00A8201B" w:rsidRDefault="00A8201B" w:rsidP="00A8201B">
            <w:pPr>
              <w:overflowPunct/>
              <w:jc w:val="center"/>
              <w:textAlignment w:val="auto"/>
              <w:rPr>
                <w:rFonts w:ascii="Arial" w:hAnsi="Arial" w:cs="Arial"/>
                <w:color w:val="000000"/>
                <w:sz w:val="18"/>
                <w:szCs w:val="18"/>
              </w:rPr>
            </w:pPr>
            <w:r>
              <w:rPr>
                <w:rFonts w:ascii="Arial" w:hAnsi="Arial" w:cs="Arial"/>
                <w:color w:val="000000"/>
                <w:sz w:val="18"/>
                <w:szCs w:val="18"/>
              </w:rPr>
              <w:t>Total Expenses</w:t>
            </w:r>
          </w:p>
        </w:tc>
        <w:tc>
          <w:tcPr>
            <w:tcW w:w="1620" w:type="dxa"/>
            <w:tcBorders>
              <w:top w:val="nil"/>
              <w:left w:val="nil"/>
              <w:bottom w:val="nil"/>
              <w:right w:val="nil"/>
            </w:tcBorders>
          </w:tcPr>
          <w:p w14:paraId="6395393B" w14:textId="77777777" w:rsidR="00A8201B" w:rsidRDefault="00A8201B">
            <w:pPr>
              <w:overflowPunct/>
              <w:jc w:val="right"/>
              <w:textAlignment w:val="auto"/>
              <w:rPr>
                <w:rFonts w:ascii="Arial" w:hAnsi="Arial" w:cs="Arial"/>
                <w:color w:val="000000"/>
                <w:sz w:val="18"/>
                <w:szCs w:val="18"/>
              </w:rPr>
            </w:pPr>
            <w:r>
              <w:rPr>
                <w:rFonts w:ascii="Arial" w:hAnsi="Arial" w:cs="Arial"/>
                <w:color w:val="000000"/>
                <w:sz w:val="18"/>
                <w:szCs w:val="18"/>
              </w:rPr>
              <w:t>$515,858.50</w:t>
            </w:r>
          </w:p>
        </w:tc>
        <w:tc>
          <w:tcPr>
            <w:tcW w:w="1498" w:type="dxa"/>
            <w:tcBorders>
              <w:top w:val="nil"/>
              <w:left w:val="nil"/>
              <w:bottom w:val="nil"/>
              <w:right w:val="nil"/>
            </w:tcBorders>
          </w:tcPr>
          <w:p w14:paraId="6EC182BE" w14:textId="77777777" w:rsidR="00A8201B" w:rsidRDefault="00A8201B">
            <w:pPr>
              <w:overflowPunct/>
              <w:jc w:val="right"/>
              <w:textAlignment w:val="auto"/>
              <w:rPr>
                <w:rFonts w:ascii="Arial" w:hAnsi="Arial" w:cs="Arial"/>
                <w:color w:val="000000"/>
                <w:sz w:val="18"/>
                <w:szCs w:val="18"/>
              </w:rPr>
            </w:pPr>
            <w:r>
              <w:rPr>
                <w:rFonts w:ascii="Arial" w:hAnsi="Arial" w:cs="Arial"/>
                <w:color w:val="000000"/>
                <w:sz w:val="18"/>
                <w:szCs w:val="18"/>
              </w:rPr>
              <w:t>$543,956.59</w:t>
            </w:r>
          </w:p>
        </w:tc>
        <w:tc>
          <w:tcPr>
            <w:tcW w:w="1718" w:type="dxa"/>
            <w:tcBorders>
              <w:top w:val="nil"/>
              <w:left w:val="nil"/>
              <w:bottom w:val="nil"/>
              <w:right w:val="nil"/>
            </w:tcBorders>
          </w:tcPr>
          <w:p w14:paraId="10C1ABF6" w14:textId="77777777" w:rsidR="00A8201B" w:rsidRDefault="00A8201B">
            <w:pPr>
              <w:overflowPunct/>
              <w:jc w:val="right"/>
              <w:textAlignment w:val="auto"/>
              <w:rPr>
                <w:rFonts w:ascii="Arial" w:hAnsi="Arial" w:cs="Arial"/>
                <w:color w:val="000000"/>
                <w:sz w:val="18"/>
                <w:szCs w:val="18"/>
              </w:rPr>
            </w:pPr>
            <w:r>
              <w:rPr>
                <w:rFonts w:ascii="Arial" w:hAnsi="Arial" w:cs="Arial"/>
                <w:color w:val="000000"/>
                <w:sz w:val="18"/>
                <w:szCs w:val="18"/>
              </w:rPr>
              <w:t>($28,098.09)</w:t>
            </w:r>
          </w:p>
        </w:tc>
      </w:tr>
      <w:tr w:rsidR="00A8201B" w14:paraId="7A070024" w14:textId="77777777" w:rsidTr="00720E63">
        <w:trPr>
          <w:trHeight w:val="110"/>
          <w:jc w:val="center"/>
        </w:trPr>
        <w:tc>
          <w:tcPr>
            <w:tcW w:w="4550" w:type="dxa"/>
            <w:tcBorders>
              <w:top w:val="nil"/>
              <w:left w:val="nil"/>
              <w:bottom w:val="nil"/>
              <w:right w:val="nil"/>
            </w:tcBorders>
          </w:tcPr>
          <w:p w14:paraId="10D9B7C3" w14:textId="77777777" w:rsidR="00A8201B" w:rsidRDefault="00A8201B" w:rsidP="00A8201B">
            <w:pPr>
              <w:overflowPunct/>
              <w:jc w:val="center"/>
              <w:textAlignment w:val="auto"/>
              <w:rPr>
                <w:rFonts w:ascii="Arial" w:hAnsi="Arial" w:cs="Arial"/>
                <w:color w:val="000000"/>
                <w:sz w:val="18"/>
                <w:szCs w:val="18"/>
              </w:rPr>
            </w:pPr>
          </w:p>
        </w:tc>
        <w:tc>
          <w:tcPr>
            <w:tcW w:w="1620" w:type="dxa"/>
            <w:tcBorders>
              <w:top w:val="nil"/>
              <w:left w:val="nil"/>
              <w:bottom w:val="nil"/>
              <w:right w:val="nil"/>
            </w:tcBorders>
          </w:tcPr>
          <w:p w14:paraId="0B6B7C00" w14:textId="77777777" w:rsidR="00A8201B" w:rsidRDefault="00A8201B">
            <w:pPr>
              <w:overflowPunct/>
              <w:jc w:val="right"/>
              <w:textAlignment w:val="auto"/>
              <w:rPr>
                <w:rFonts w:ascii="Arial" w:hAnsi="Arial" w:cs="Arial"/>
                <w:color w:val="000000"/>
                <w:sz w:val="18"/>
                <w:szCs w:val="18"/>
              </w:rPr>
            </w:pPr>
          </w:p>
        </w:tc>
        <w:tc>
          <w:tcPr>
            <w:tcW w:w="1498" w:type="dxa"/>
            <w:tcBorders>
              <w:top w:val="nil"/>
              <w:left w:val="nil"/>
              <w:bottom w:val="nil"/>
              <w:right w:val="nil"/>
            </w:tcBorders>
          </w:tcPr>
          <w:p w14:paraId="3580BC68" w14:textId="77777777" w:rsidR="00A8201B" w:rsidRDefault="00A8201B">
            <w:pPr>
              <w:overflowPunct/>
              <w:jc w:val="right"/>
              <w:textAlignment w:val="auto"/>
              <w:rPr>
                <w:rFonts w:ascii="Arial" w:hAnsi="Arial" w:cs="Arial"/>
                <w:color w:val="000000"/>
                <w:sz w:val="18"/>
                <w:szCs w:val="18"/>
              </w:rPr>
            </w:pPr>
          </w:p>
        </w:tc>
        <w:tc>
          <w:tcPr>
            <w:tcW w:w="1718" w:type="dxa"/>
            <w:tcBorders>
              <w:top w:val="nil"/>
              <w:left w:val="nil"/>
              <w:bottom w:val="nil"/>
              <w:right w:val="nil"/>
            </w:tcBorders>
          </w:tcPr>
          <w:p w14:paraId="26C8A24C" w14:textId="77777777" w:rsidR="00A8201B" w:rsidRDefault="00A8201B">
            <w:pPr>
              <w:overflowPunct/>
              <w:jc w:val="right"/>
              <w:textAlignment w:val="auto"/>
              <w:rPr>
                <w:rFonts w:ascii="Arial" w:hAnsi="Arial" w:cs="Arial"/>
                <w:color w:val="000000"/>
                <w:sz w:val="18"/>
                <w:szCs w:val="18"/>
              </w:rPr>
            </w:pPr>
          </w:p>
        </w:tc>
      </w:tr>
      <w:tr w:rsidR="00A8201B" w14:paraId="2BA690D0" w14:textId="77777777" w:rsidTr="00720E63">
        <w:trPr>
          <w:trHeight w:val="110"/>
          <w:jc w:val="center"/>
        </w:trPr>
        <w:tc>
          <w:tcPr>
            <w:tcW w:w="4550" w:type="dxa"/>
            <w:tcBorders>
              <w:top w:val="nil"/>
              <w:left w:val="nil"/>
              <w:bottom w:val="nil"/>
              <w:right w:val="nil"/>
            </w:tcBorders>
          </w:tcPr>
          <w:p w14:paraId="799D70AB" w14:textId="77777777" w:rsidR="00A8201B" w:rsidRDefault="00A8201B" w:rsidP="00A8201B">
            <w:pPr>
              <w:overflowPunct/>
              <w:jc w:val="center"/>
              <w:textAlignment w:val="auto"/>
              <w:rPr>
                <w:rFonts w:ascii="Arial" w:hAnsi="Arial" w:cs="Arial"/>
                <w:color w:val="000000"/>
                <w:sz w:val="18"/>
                <w:szCs w:val="18"/>
              </w:rPr>
            </w:pPr>
          </w:p>
        </w:tc>
        <w:tc>
          <w:tcPr>
            <w:tcW w:w="1620" w:type="dxa"/>
            <w:tcBorders>
              <w:top w:val="nil"/>
              <w:left w:val="nil"/>
              <w:bottom w:val="nil"/>
              <w:right w:val="nil"/>
            </w:tcBorders>
          </w:tcPr>
          <w:p w14:paraId="27F8393F" w14:textId="77777777" w:rsidR="00A8201B" w:rsidRDefault="00A8201B">
            <w:pPr>
              <w:overflowPunct/>
              <w:jc w:val="right"/>
              <w:textAlignment w:val="auto"/>
              <w:rPr>
                <w:rFonts w:ascii="Arial" w:hAnsi="Arial" w:cs="Arial"/>
                <w:color w:val="000000"/>
                <w:sz w:val="18"/>
                <w:szCs w:val="18"/>
              </w:rPr>
            </w:pPr>
          </w:p>
        </w:tc>
        <w:tc>
          <w:tcPr>
            <w:tcW w:w="1498" w:type="dxa"/>
            <w:tcBorders>
              <w:top w:val="nil"/>
              <w:left w:val="nil"/>
              <w:bottom w:val="nil"/>
              <w:right w:val="nil"/>
            </w:tcBorders>
          </w:tcPr>
          <w:p w14:paraId="78B8F9BA" w14:textId="77777777" w:rsidR="00A8201B" w:rsidRDefault="00A8201B">
            <w:pPr>
              <w:overflowPunct/>
              <w:jc w:val="right"/>
              <w:textAlignment w:val="auto"/>
              <w:rPr>
                <w:rFonts w:ascii="Arial" w:hAnsi="Arial" w:cs="Arial"/>
                <w:color w:val="000000"/>
                <w:sz w:val="18"/>
                <w:szCs w:val="18"/>
              </w:rPr>
            </w:pPr>
          </w:p>
        </w:tc>
        <w:tc>
          <w:tcPr>
            <w:tcW w:w="1718" w:type="dxa"/>
            <w:tcBorders>
              <w:top w:val="nil"/>
              <w:left w:val="nil"/>
              <w:bottom w:val="nil"/>
              <w:right w:val="nil"/>
            </w:tcBorders>
          </w:tcPr>
          <w:p w14:paraId="6B515E96" w14:textId="77777777" w:rsidR="00A8201B" w:rsidRDefault="00A8201B">
            <w:pPr>
              <w:overflowPunct/>
              <w:jc w:val="right"/>
              <w:textAlignment w:val="auto"/>
              <w:rPr>
                <w:rFonts w:ascii="Arial" w:hAnsi="Arial" w:cs="Arial"/>
                <w:b/>
                <w:bCs/>
                <w:color w:val="000000"/>
                <w:sz w:val="18"/>
                <w:szCs w:val="18"/>
              </w:rPr>
            </w:pPr>
          </w:p>
        </w:tc>
      </w:tr>
      <w:tr w:rsidR="00A8201B" w14:paraId="218EE100" w14:textId="77777777" w:rsidTr="00720E63">
        <w:trPr>
          <w:trHeight w:val="482"/>
          <w:jc w:val="center"/>
        </w:trPr>
        <w:tc>
          <w:tcPr>
            <w:tcW w:w="4550" w:type="dxa"/>
            <w:tcBorders>
              <w:top w:val="nil"/>
              <w:left w:val="nil"/>
              <w:bottom w:val="nil"/>
              <w:right w:val="nil"/>
            </w:tcBorders>
          </w:tcPr>
          <w:p w14:paraId="300E39D4" w14:textId="77777777" w:rsidR="00A8201B" w:rsidRDefault="00A8201B" w:rsidP="00A8201B">
            <w:pPr>
              <w:overflowPunct/>
              <w:jc w:val="center"/>
              <w:textAlignment w:val="auto"/>
              <w:rPr>
                <w:rFonts w:ascii="Arial" w:hAnsi="Arial" w:cs="Arial"/>
                <w:b/>
                <w:bCs/>
                <w:color w:val="000000"/>
                <w:sz w:val="18"/>
                <w:szCs w:val="18"/>
              </w:rPr>
            </w:pPr>
            <w:r>
              <w:rPr>
                <w:rFonts w:ascii="Arial" w:hAnsi="Arial" w:cs="Arial"/>
                <w:b/>
                <w:bCs/>
                <w:color w:val="000000"/>
                <w:sz w:val="18"/>
                <w:szCs w:val="18"/>
              </w:rPr>
              <w:t>Income (Loss) Before Depreciation and Interest</w:t>
            </w:r>
          </w:p>
        </w:tc>
        <w:tc>
          <w:tcPr>
            <w:tcW w:w="1620" w:type="dxa"/>
            <w:tcBorders>
              <w:top w:val="nil"/>
              <w:left w:val="nil"/>
              <w:bottom w:val="nil"/>
              <w:right w:val="nil"/>
            </w:tcBorders>
          </w:tcPr>
          <w:p w14:paraId="2CCD51AF" w14:textId="77777777" w:rsidR="00A8201B" w:rsidRDefault="00A8201B">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$246,003.23 </w:t>
            </w:r>
          </w:p>
        </w:tc>
        <w:tc>
          <w:tcPr>
            <w:tcW w:w="1498" w:type="dxa"/>
            <w:tcBorders>
              <w:top w:val="nil"/>
              <w:left w:val="nil"/>
              <w:bottom w:val="nil"/>
              <w:right w:val="nil"/>
            </w:tcBorders>
          </w:tcPr>
          <w:p w14:paraId="5BC36DFB" w14:textId="77777777" w:rsidR="00A8201B" w:rsidRDefault="00A8201B">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$126,736.32 </w:t>
            </w:r>
          </w:p>
        </w:tc>
        <w:tc>
          <w:tcPr>
            <w:tcW w:w="1718" w:type="dxa"/>
            <w:tcBorders>
              <w:top w:val="nil"/>
              <w:left w:val="nil"/>
              <w:bottom w:val="nil"/>
              <w:right w:val="nil"/>
            </w:tcBorders>
          </w:tcPr>
          <w:p w14:paraId="735F13FE" w14:textId="77777777" w:rsidR="00A8201B" w:rsidRDefault="00A8201B">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$119,266.91 </w:t>
            </w:r>
          </w:p>
        </w:tc>
      </w:tr>
      <w:tr w:rsidR="00A8201B" w14:paraId="4BE45492" w14:textId="77777777" w:rsidTr="00720E63">
        <w:trPr>
          <w:trHeight w:val="504"/>
          <w:jc w:val="center"/>
        </w:trPr>
        <w:tc>
          <w:tcPr>
            <w:tcW w:w="4550" w:type="dxa"/>
            <w:tcBorders>
              <w:top w:val="nil"/>
              <w:left w:val="nil"/>
              <w:bottom w:val="nil"/>
              <w:right w:val="nil"/>
            </w:tcBorders>
          </w:tcPr>
          <w:p w14:paraId="015A7BDE" w14:textId="77777777" w:rsidR="00A8201B" w:rsidRDefault="00A8201B" w:rsidP="00A8201B">
            <w:pPr>
              <w:overflowPunct/>
              <w:jc w:val="center"/>
              <w:textAlignment w:val="auto"/>
              <w:rPr>
                <w:rFonts w:ascii="Arial" w:hAnsi="Arial" w:cs="Arial"/>
                <w:color w:val="000000"/>
                <w:sz w:val="18"/>
                <w:szCs w:val="18"/>
              </w:rPr>
            </w:pPr>
            <w:r>
              <w:rPr>
                <w:rFonts w:ascii="Arial" w:hAnsi="Arial" w:cs="Arial"/>
                <w:color w:val="000000"/>
                <w:sz w:val="18"/>
                <w:szCs w:val="18"/>
              </w:rPr>
              <w:t>Less: Interest Expense</w:t>
            </w:r>
          </w:p>
        </w:tc>
        <w:tc>
          <w:tcPr>
            <w:tcW w:w="1620" w:type="dxa"/>
            <w:tcBorders>
              <w:top w:val="nil"/>
              <w:left w:val="nil"/>
              <w:bottom w:val="nil"/>
              <w:right w:val="nil"/>
            </w:tcBorders>
          </w:tcPr>
          <w:p w14:paraId="074EB657" w14:textId="77777777" w:rsidR="00A8201B" w:rsidRDefault="00A8201B">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498" w:type="dxa"/>
            <w:tcBorders>
              <w:top w:val="nil"/>
              <w:left w:val="nil"/>
              <w:bottom w:val="nil"/>
              <w:right w:val="nil"/>
            </w:tcBorders>
          </w:tcPr>
          <w:p w14:paraId="71B5CE0B" w14:textId="77777777" w:rsidR="00A8201B" w:rsidRDefault="00A8201B">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718" w:type="dxa"/>
            <w:tcBorders>
              <w:top w:val="nil"/>
              <w:left w:val="nil"/>
              <w:bottom w:val="nil"/>
              <w:right w:val="nil"/>
            </w:tcBorders>
          </w:tcPr>
          <w:p w14:paraId="66AE684E" w14:textId="77777777" w:rsidR="00A8201B" w:rsidRDefault="00A8201B">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 xml:space="preserve">$0.00 </w:t>
            </w:r>
          </w:p>
        </w:tc>
      </w:tr>
      <w:tr w:rsidR="00A8201B" w14:paraId="207371C0" w14:textId="77777777" w:rsidTr="00720E63">
        <w:trPr>
          <w:trHeight w:val="391"/>
          <w:jc w:val="center"/>
        </w:trPr>
        <w:tc>
          <w:tcPr>
            <w:tcW w:w="4550" w:type="dxa"/>
            <w:tcBorders>
              <w:top w:val="nil"/>
              <w:left w:val="nil"/>
              <w:bottom w:val="nil"/>
              <w:right w:val="nil"/>
            </w:tcBorders>
          </w:tcPr>
          <w:p w14:paraId="118D55E2" w14:textId="77777777" w:rsidR="00A8201B" w:rsidRDefault="00A8201B" w:rsidP="00A8201B">
            <w:pPr>
              <w:overflowPunct/>
              <w:jc w:val="center"/>
              <w:textAlignment w:val="auto"/>
              <w:rPr>
                <w:rFonts w:ascii="Arial" w:hAnsi="Arial" w:cs="Arial"/>
                <w:b/>
                <w:bCs/>
                <w:color w:val="000000"/>
                <w:sz w:val="18"/>
                <w:szCs w:val="18"/>
              </w:rPr>
            </w:pPr>
            <w:r>
              <w:rPr>
                <w:rFonts w:ascii="Arial" w:hAnsi="Arial" w:cs="Arial"/>
                <w:b/>
                <w:bCs/>
                <w:color w:val="000000"/>
                <w:sz w:val="18"/>
                <w:szCs w:val="18"/>
              </w:rPr>
              <w:t>Income (Loss) Before Depreciation</w:t>
            </w:r>
          </w:p>
        </w:tc>
        <w:tc>
          <w:tcPr>
            <w:tcW w:w="1620" w:type="dxa"/>
            <w:tcBorders>
              <w:top w:val="nil"/>
              <w:left w:val="nil"/>
              <w:bottom w:val="nil"/>
              <w:right w:val="nil"/>
            </w:tcBorders>
          </w:tcPr>
          <w:p w14:paraId="762487B4" w14:textId="77777777" w:rsidR="00A8201B" w:rsidRDefault="00A8201B">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$246,003.23 </w:t>
            </w:r>
          </w:p>
        </w:tc>
        <w:tc>
          <w:tcPr>
            <w:tcW w:w="1498" w:type="dxa"/>
            <w:tcBorders>
              <w:top w:val="nil"/>
              <w:left w:val="nil"/>
              <w:bottom w:val="nil"/>
              <w:right w:val="nil"/>
            </w:tcBorders>
          </w:tcPr>
          <w:p w14:paraId="727704F7" w14:textId="77777777" w:rsidR="00A8201B" w:rsidRDefault="00A8201B">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$126,736.32 </w:t>
            </w:r>
          </w:p>
        </w:tc>
        <w:tc>
          <w:tcPr>
            <w:tcW w:w="1718" w:type="dxa"/>
            <w:tcBorders>
              <w:top w:val="nil"/>
              <w:left w:val="nil"/>
              <w:bottom w:val="nil"/>
              <w:right w:val="nil"/>
            </w:tcBorders>
          </w:tcPr>
          <w:p w14:paraId="5B066C3E" w14:textId="77777777" w:rsidR="00A8201B" w:rsidRDefault="00A8201B">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$119,266.91 </w:t>
            </w:r>
          </w:p>
        </w:tc>
      </w:tr>
      <w:tr w:rsidR="00A8201B" w14:paraId="5BD31965" w14:textId="77777777" w:rsidTr="00720E63">
        <w:trPr>
          <w:trHeight w:val="223"/>
          <w:jc w:val="center"/>
        </w:trPr>
        <w:tc>
          <w:tcPr>
            <w:tcW w:w="4550" w:type="dxa"/>
            <w:tcBorders>
              <w:top w:val="nil"/>
              <w:left w:val="nil"/>
              <w:bottom w:val="nil"/>
              <w:right w:val="nil"/>
            </w:tcBorders>
          </w:tcPr>
          <w:p w14:paraId="07DF8375" w14:textId="77777777" w:rsidR="00A8201B" w:rsidRDefault="00A8201B" w:rsidP="00A8201B">
            <w:pPr>
              <w:overflowPunct/>
              <w:jc w:val="center"/>
              <w:textAlignment w:val="auto"/>
              <w:rPr>
                <w:rFonts w:ascii="Arial" w:hAnsi="Arial" w:cs="Arial"/>
                <w:b/>
                <w:bCs/>
                <w:color w:val="000000"/>
                <w:sz w:val="18"/>
                <w:szCs w:val="18"/>
              </w:rPr>
            </w:pPr>
          </w:p>
        </w:tc>
        <w:tc>
          <w:tcPr>
            <w:tcW w:w="1620" w:type="dxa"/>
            <w:tcBorders>
              <w:top w:val="nil"/>
              <w:left w:val="nil"/>
              <w:bottom w:val="nil"/>
              <w:right w:val="nil"/>
            </w:tcBorders>
          </w:tcPr>
          <w:p w14:paraId="24C2D587" w14:textId="77777777" w:rsidR="00A8201B" w:rsidRDefault="00A8201B">
            <w:pPr>
              <w:overflowPunct/>
              <w:jc w:val="right"/>
              <w:textAlignment w:val="auto"/>
              <w:rPr>
                <w:rFonts w:ascii="Arial" w:hAnsi="Arial" w:cs="Arial"/>
                <w:b/>
                <w:bCs/>
                <w:color w:val="000000"/>
                <w:sz w:val="18"/>
                <w:szCs w:val="18"/>
                <w:u w:val="double"/>
              </w:rPr>
            </w:pPr>
          </w:p>
        </w:tc>
        <w:tc>
          <w:tcPr>
            <w:tcW w:w="1498" w:type="dxa"/>
            <w:tcBorders>
              <w:top w:val="nil"/>
              <w:left w:val="nil"/>
              <w:bottom w:val="nil"/>
              <w:right w:val="nil"/>
            </w:tcBorders>
          </w:tcPr>
          <w:p w14:paraId="61867475" w14:textId="77777777" w:rsidR="00A8201B" w:rsidRDefault="00A8201B">
            <w:pPr>
              <w:overflowPunct/>
              <w:jc w:val="right"/>
              <w:textAlignment w:val="auto"/>
              <w:rPr>
                <w:rFonts w:ascii="Arial" w:hAnsi="Arial" w:cs="Arial"/>
                <w:b/>
                <w:bCs/>
                <w:color w:val="000000"/>
                <w:sz w:val="18"/>
                <w:szCs w:val="18"/>
                <w:u w:val="double"/>
              </w:rPr>
            </w:pPr>
          </w:p>
        </w:tc>
        <w:tc>
          <w:tcPr>
            <w:tcW w:w="1718" w:type="dxa"/>
            <w:tcBorders>
              <w:top w:val="nil"/>
              <w:left w:val="nil"/>
              <w:bottom w:val="nil"/>
              <w:right w:val="nil"/>
            </w:tcBorders>
          </w:tcPr>
          <w:p w14:paraId="7E2E933A" w14:textId="77777777" w:rsidR="00A8201B" w:rsidRDefault="00A8201B">
            <w:pPr>
              <w:overflowPunct/>
              <w:jc w:val="right"/>
              <w:textAlignment w:val="auto"/>
              <w:rPr>
                <w:rFonts w:ascii="Arial" w:hAnsi="Arial" w:cs="Arial"/>
                <w:b/>
                <w:bCs/>
                <w:color w:val="000000"/>
                <w:sz w:val="18"/>
                <w:szCs w:val="18"/>
                <w:u w:val="double"/>
              </w:rPr>
            </w:pPr>
          </w:p>
        </w:tc>
      </w:tr>
    </w:tbl>
    <w:p w14:paraId="48FEEA09" w14:textId="627C40DE" w:rsidR="00F540DF" w:rsidRPr="003D4BB5" w:rsidRDefault="003D4BB5" w:rsidP="00F540DF">
      <w:pPr>
        <w:jc w:val="both"/>
        <w:rPr>
          <w:rFonts w:ascii="Arial" w:hAnsi="Arial" w:cs="Arial"/>
          <w:b/>
          <w:i/>
          <w:iCs/>
          <w:sz w:val="22"/>
          <w:szCs w:val="22"/>
        </w:rPr>
      </w:pPr>
      <w:r w:rsidRPr="003D4BB5">
        <w:rPr>
          <w:rFonts w:ascii="Arial" w:hAnsi="Arial" w:cs="Arial"/>
          <w:b/>
          <w:i/>
          <w:iCs/>
          <w:sz w:val="22"/>
          <w:szCs w:val="22"/>
        </w:rPr>
        <w:t xml:space="preserve">Mr. </w:t>
      </w:r>
      <w:r w:rsidR="00A8201B">
        <w:rPr>
          <w:rFonts w:ascii="Arial" w:hAnsi="Arial" w:cs="Arial"/>
          <w:b/>
          <w:i/>
          <w:iCs/>
          <w:sz w:val="22"/>
          <w:szCs w:val="22"/>
        </w:rPr>
        <w:t>Thomas</w:t>
      </w:r>
      <w:r w:rsidR="00CE6389" w:rsidRPr="003D4BB5">
        <w:rPr>
          <w:rFonts w:ascii="Arial" w:hAnsi="Arial" w:cs="Arial"/>
          <w:b/>
          <w:i/>
          <w:iCs/>
          <w:sz w:val="22"/>
          <w:szCs w:val="22"/>
        </w:rPr>
        <w:t xml:space="preserve"> </w:t>
      </w:r>
      <w:r w:rsidR="00F540DF" w:rsidRPr="003D4BB5">
        <w:rPr>
          <w:rFonts w:ascii="Arial" w:hAnsi="Arial" w:cs="Arial"/>
          <w:b/>
          <w:i/>
          <w:iCs/>
          <w:sz w:val="22"/>
          <w:szCs w:val="22"/>
        </w:rPr>
        <w:t xml:space="preserve">moved to accept the Finance Report.  </w:t>
      </w:r>
      <w:r w:rsidR="00A8201B">
        <w:rPr>
          <w:rFonts w:ascii="Arial" w:hAnsi="Arial" w:cs="Arial"/>
          <w:b/>
          <w:i/>
          <w:iCs/>
          <w:sz w:val="22"/>
          <w:szCs w:val="22"/>
        </w:rPr>
        <w:t>Mrs. Calderwood</w:t>
      </w:r>
      <w:r w:rsidR="00CE6389" w:rsidRPr="003D4BB5">
        <w:rPr>
          <w:rFonts w:ascii="Arial" w:hAnsi="Arial" w:cs="Arial"/>
          <w:b/>
          <w:i/>
          <w:iCs/>
          <w:sz w:val="22"/>
          <w:szCs w:val="22"/>
        </w:rPr>
        <w:t xml:space="preserve"> </w:t>
      </w:r>
      <w:r w:rsidR="00F540DF" w:rsidRPr="003D4BB5">
        <w:rPr>
          <w:rFonts w:ascii="Arial" w:hAnsi="Arial" w:cs="Arial"/>
          <w:b/>
          <w:i/>
          <w:iCs/>
          <w:sz w:val="22"/>
          <w:szCs w:val="22"/>
        </w:rPr>
        <w:t>seconded the motion.  Motion passed.</w:t>
      </w:r>
    </w:p>
    <w:p w14:paraId="49B70CFD" w14:textId="77777777" w:rsidR="00D20A84" w:rsidRDefault="00D20A84" w:rsidP="00D20A84">
      <w:pPr>
        <w:rPr>
          <w:rFonts w:ascii="Arial" w:hAnsi="Arial"/>
          <w:b/>
          <w:color w:val="000000" w:themeColor="text1"/>
          <w:sz w:val="22"/>
          <w:szCs w:val="22"/>
        </w:rPr>
      </w:pPr>
      <w:bookmarkStart w:id="1" w:name="_Hlk98490932"/>
    </w:p>
    <w:bookmarkEnd w:id="1"/>
    <w:p w14:paraId="016CDF2C" w14:textId="5B6EBDA2" w:rsidR="00033480" w:rsidRPr="003A667A" w:rsidRDefault="00BB30AC" w:rsidP="00A2212C">
      <w:pPr>
        <w:rPr>
          <w:rFonts w:ascii="Arial" w:hAnsi="Arial" w:cs="Arial"/>
          <w:b/>
          <w:color w:val="000000" w:themeColor="text1"/>
          <w:sz w:val="22"/>
          <w:szCs w:val="22"/>
          <w:u w:val="single"/>
        </w:rPr>
      </w:pPr>
      <w:r w:rsidRPr="003A667A">
        <w:rPr>
          <w:rFonts w:ascii="Arial" w:hAnsi="Arial" w:cs="Arial"/>
          <w:b/>
          <w:color w:val="000000" w:themeColor="text1"/>
          <w:sz w:val="22"/>
          <w:szCs w:val="22"/>
          <w:u w:val="single"/>
        </w:rPr>
        <w:t>T</w:t>
      </w:r>
      <w:r w:rsidR="00A2212C" w:rsidRPr="003A667A">
        <w:rPr>
          <w:rFonts w:ascii="Arial" w:hAnsi="Arial" w:cs="Arial"/>
          <w:b/>
          <w:color w:val="000000" w:themeColor="text1"/>
          <w:sz w:val="22"/>
          <w:szCs w:val="22"/>
          <w:u w:val="single"/>
        </w:rPr>
        <w:t>enant Report</w:t>
      </w:r>
    </w:p>
    <w:p w14:paraId="551350F2" w14:textId="77777777" w:rsidR="00806810" w:rsidRDefault="006C3ACC" w:rsidP="0069653F">
      <w:pPr>
        <w:jc w:val="both"/>
        <w:rPr>
          <w:rFonts w:ascii="Arial" w:hAnsi="Arial" w:cs="Arial"/>
          <w:bCs/>
          <w:color w:val="000000" w:themeColor="text1"/>
          <w:sz w:val="22"/>
          <w:szCs w:val="22"/>
        </w:rPr>
      </w:pPr>
      <w:r w:rsidRPr="003A667A">
        <w:rPr>
          <w:rFonts w:ascii="Arial" w:hAnsi="Arial" w:cs="Arial"/>
          <w:bCs/>
          <w:color w:val="000000" w:themeColor="text1"/>
          <w:sz w:val="22"/>
          <w:szCs w:val="22"/>
        </w:rPr>
        <w:t>UAC</w:t>
      </w:r>
      <w:r w:rsidR="004F20F2" w:rsidRPr="003A667A">
        <w:rPr>
          <w:rFonts w:ascii="Arial" w:hAnsi="Arial" w:cs="Arial"/>
          <w:bCs/>
          <w:color w:val="000000" w:themeColor="text1"/>
          <w:sz w:val="22"/>
          <w:szCs w:val="22"/>
        </w:rPr>
        <w:t xml:space="preserve">’s </w:t>
      </w:r>
      <w:r w:rsidR="00476681">
        <w:rPr>
          <w:rFonts w:ascii="Arial" w:hAnsi="Arial" w:cs="Arial"/>
          <w:bCs/>
          <w:color w:val="000000" w:themeColor="text1"/>
          <w:sz w:val="22"/>
          <w:szCs w:val="22"/>
        </w:rPr>
        <w:t>Zack Lukowski</w:t>
      </w:r>
      <w:r w:rsidR="0064650B" w:rsidRPr="003A667A">
        <w:rPr>
          <w:rFonts w:ascii="Arial" w:hAnsi="Arial" w:cs="Arial"/>
          <w:bCs/>
          <w:color w:val="000000" w:themeColor="text1"/>
          <w:sz w:val="22"/>
          <w:szCs w:val="22"/>
        </w:rPr>
        <w:t xml:space="preserve"> </w:t>
      </w:r>
      <w:r w:rsidR="00806810">
        <w:rPr>
          <w:rFonts w:ascii="Arial" w:hAnsi="Arial" w:cs="Arial"/>
          <w:bCs/>
          <w:color w:val="000000" w:themeColor="text1"/>
          <w:sz w:val="22"/>
          <w:szCs w:val="22"/>
        </w:rPr>
        <w:t>provided a recap of the Gator Fly-in event that took place on March 23, 2024.</w:t>
      </w:r>
    </w:p>
    <w:p w14:paraId="05D0C80C" w14:textId="77777777" w:rsidR="00806810" w:rsidRDefault="00806810" w:rsidP="0069653F">
      <w:pPr>
        <w:jc w:val="both"/>
        <w:rPr>
          <w:rFonts w:ascii="Arial" w:hAnsi="Arial" w:cs="Arial"/>
          <w:bCs/>
          <w:color w:val="000000" w:themeColor="text1"/>
          <w:sz w:val="22"/>
          <w:szCs w:val="22"/>
        </w:rPr>
      </w:pPr>
    </w:p>
    <w:p w14:paraId="30C3226F" w14:textId="4D84F826" w:rsidR="0069653F" w:rsidRPr="003A667A" w:rsidRDefault="00806810" w:rsidP="0069653F">
      <w:pPr>
        <w:jc w:val="both"/>
        <w:rPr>
          <w:rFonts w:ascii="Arial" w:hAnsi="Arial" w:cs="Arial"/>
          <w:bCs/>
          <w:color w:val="000000" w:themeColor="text1"/>
          <w:sz w:val="22"/>
          <w:szCs w:val="22"/>
        </w:rPr>
      </w:pPr>
      <w:r>
        <w:rPr>
          <w:rFonts w:ascii="Arial" w:hAnsi="Arial" w:cs="Arial"/>
          <w:bCs/>
          <w:color w:val="000000" w:themeColor="text1"/>
          <w:sz w:val="22"/>
          <w:szCs w:val="22"/>
        </w:rPr>
        <w:t xml:space="preserve">Mr. Posner stated that he and his daughter </w:t>
      </w:r>
      <w:r w:rsidR="00756D6C">
        <w:rPr>
          <w:rFonts w:ascii="Arial" w:hAnsi="Arial" w:cs="Arial"/>
          <w:bCs/>
          <w:color w:val="000000" w:themeColor="text1"/>
          <w:sz w:val="22"/>
          <w:szCs w:val="22"/>
        </w:rPr>
        <w:t>attended and enjoyed the event.</w:t>
      </w:r>
      <w:r w:rsidR="001A390E" w:rsidRPr="003A667A">
        <w:rPr>
          <w:rFonts w:ascii="Arial" w:hAnsi="Arial" w:cs="Arial"/>
          <w:bCs/>
          <w:color w:val="000000" w:themeColor="text1"/>
          <w:sz w:val="22"/>
          <w:szCs w:val="22"/>
        </w:rPr>
        <w:t xml:space="preserve"> </w:t>
      </w:r>
    </w:p>
    <w:p w14:paraId="73E44F9A" w14:textId="77777777" w:rsidR="000207B8" w:rsidRPr="003A667A" w:rsidRDefault="000207B8" w:rsidP="0069653F">
      <w:pPr>
        <w:jc w:val="both"/>
        <w:rPr>
          <w:rFonts w:ascii="Arial" w:hAnsi="Arial" w:cs="Arial"/>
          <w:iCs/>
          <w:color w:val="000000" w:themeColor="text1"/>
          <w:sz w:val="16"/>
          <w:szCs w:val="16"/>
        </w:rPr>
      </w:pPr>
    </w:p>
    <w:p w14:paraId="44A067E5" w14:textId="51B949C4" w:rsidR="00E0669D" w:rsidRDefault="00B77148" w:rsidP="00285C6C">
      <w:pPr>
        <w:jc w:val="both"/>
        <w:rPr>
          <w:rFonts w:ascii="Arial" w:hAnsi="Arial" w:cs="Arial"/>
          <w:bCs/>
          <w:color w:val="000000" w:themeColor="text1"/>
          <w:sz w:val="22"/>
          <w:szCs w:val="22"/>
        </w:rPr>
      </w:pPr>
      <w:r w:rsidRPr="00285C6C">
        <w:rPr>
          <w:rFonts w:ascii="Arial" w:hAnsi="Arial" w:cs="Arial"/>
          <w:b/>
          <w:color w:val="000000" w:themeColor="text1"/>
          <w:sz w:val="22"/>
          <w:szCs w:val="22"/>
          <w:u w:val="single"/>
        </w:rPr>
        <w:t>Airport Authority Input</w:t>
      </w:r>
      <w:r w:rsidR="003F6723" w:rsidRPr="00285C6C">
        <w:rPr>
          <w:rFonts w:ascii="Arial" w:hAnsi="Arial" w:cs="Arial"/>
          <w:b/>
          <w:color w:val="000000" w:themeColor="text1"/>
          <w:sz w:val="22"/>
          <w:szCs w:val="22"/>
          <w:u w:val="single"/>
        </w:rPr>
        <w:t>:</w:t>
      </w:r>
      <w:r w:rsidR="003F6723" w:rsidRPr="00285C6C">
        <w:rPr>
          <w:rFonts w:ascii="Arial" w:hAnsi="Arial" w:cs="Arial"/>
          <w:bCs/>
          <w:color w:val="000000" w:themeColor="text1"/>
          <w:sz w:val="22"/>
          <w:szCs w:val="22"/>
        </w:rPr>
        <w:t xml:space="preserve">  </w:t>
      </w:r>
      <w:r w:rsidR="00806810">
        <w:rPr>
          <w:rFonts w:ascii="Arial" w:hAnsi="Arial" w:cs="Arial"/>
          <w:bCs/>
          <w:color w:val="000000" w:themeColor="text1"/>
          <w:sz w:val="22"/>
          <w:szCs w:val="22"/>
        </w:rPr>
        <w:t>Mr. Posner noted that he had some concerns regarding high prices at Tailwind Concession</w:t>
      </w:r>
      <w:r w:rsidR="005E24D1">
        <w:rPr>
          <w:rFonts w:ascii="Arial" w:hAnsi="Arial" w:cs="Arial"/>
          <w:bCs/>
          <w:color w:val="000000" w:themeColor="text1"/>
          <w:sz w:val="22"/>
          <w:szCs w:val="22"/>
        </w:rPr>
        <w:t xml:space="preserve">; he cited the price of gummy worms.  </w:t>
      </w:r>
    </w:p>
    <w:p w14:paraId="2E033216" w14:textId="77777777" w:rsidR="005E24D1" w:rsidRDefault="005E24D1" w:rsidP="00285C6C">
      <w:pPr>
        <w:jc w:val="both"/>
        <w:rPr>
          <w:rFonts w:ascii="Arial" w:hAnsi="Arial" w:cs="Arial"/>
          <w:bCs/>
          <w:color w:val="000000" w:themeColor="text1"/>
          <w:sz w:val="22"/>
          <w:szCs w:val="22"/>
        </w:rPr>
      </w:pPr>
    </w:p>
    <w:p w14:paraId="1EBB1E26" w14:textId="786B344D" w:rsidR="005E24D1" w:rsidRDefault="005E24D1" w:rsidP="00285C6C">
      <w:pPr>
        <w:jc w:val="both"/>
        <w:rPr>
          <w:rFonts w:ascii="Arial" w:hAnsi="Arial" w:cs="Arial"/>
          <w:bCs/>
          <w:color w:val="000000" w:themeColor="text1"/>
          <w:sz w:val="22"/>
          <w:szCs w:val="22"/>
        </w:rPr>
      </w:pPr>
      <w:r>
        <w:rPr>
          <w:rFonts w:ascii="Arial" w:hAnsi="Arial" w:cs="Arial"/>
          <w:bCs/>
          <w:color w:val="000000" w:themeColor="text1"/>
          <w:sz w:val="22"/>
          <w:szCs w:val="22"/>
        </w:rPr>
        <w:t xml:space="preserve">Mr. Penksa stated that staff will </w:t>
      </w:r>
      <w:proofErr w:type="gramStart"/>
      <w:r>
        <w:rPr>
          <w:rFonts w:ascii="Arial" w:hAnsi="Arial" w:cs="Arial"/>
          <w:bCs/>
          <w:color w:val="000000" w:themeColor="text1"/>
          <w:sz w:val="22"/>
          <w:szCs w:val="22"/>
        </w:rPr>
        <w:t>look into</w:t>
      </w:r>
      <w:proofErr w:type="gramEnd"/>
      <w:r>
        <w:rPr>
          <w:rFonts w:ascii="Arial" w:hAnsi="Arial" w:cs="Arial"/>
          <w:bCs/>
          <w:color w:val="000000" w:themeColor="text1"/>
          <w:sz w:val="22"/>
          <w:szCs w:val="22"/>
        </w:rPr>
        <w:t xml:space="preserve"> the matter; he reported that the concession agreement limits prices of such items to no more than 10% of the average price of the local market retail price for comparable items.</w:t>
      </w:r>
    </w:p>
    <w:p w14:paraId="012D3034" w14:textId="77777777" w:rsidR="00E8710D" w:rsidRPr="00285C6C" w:rsidRDefault="00E8710D" w:rsidP="00285C6C">
      <w:pPr>
        <w:jc w:val="both"/>
        <w:rPr>
          <w:rFonts w:ascii="Arial" w:hAnsi="Arial" w:cs="Arial"/>
          <w:b/>
          <w:color w:val="000000" w:themeColor="text1"/>
          <w:sz w:val="22"/>
          <w:szCs w:val="22"/>
        </w:rPr>
      </w:pPr>
    </w:p>
    <w:p w14:paraId="6104CB60" w14:textId="54886038" w:rsidR="00DC41C3" w:rsidRPr="007E1F5F" w:rsidRDefault="006B4598" w:rsidP="00FB7AE3">
      <w:pPr>
        <w:rPr>
          <w:rFonts w:ascii="Arial" w:hAnsi="Arial" w:cs="Arial"/>
          <w:b/>
          <w:sz w:val="22"/>
          <w:szCs w:val="22"/>
          <w:u w:val="single"/>
        </w:rPr>
      </w:pPr>
      <w:r w:rsidRPr="007E1F5F">
        <w:rPr>
          <w:rFonts w:ascii="Arial" w:hAnsi="Arial" w:cs="Arial"/>
          <w:b/>
          <w:sz w:val="22"/>
          <w:szCs w:val="22"/>
          <w:u w:val="single"/>
        </w:rPr>
        <w:t>Adjournment</w:t>
      </w:r>
    </w:p>
    <w:p w14:paraId="70DFDF92" w14:textId="2B109093" w:rsidR="0054723B" w:rsidRPr="007E1F5F" w:rsidRDefault="0054723B" w:rsidP="0054723B">
      <w:pPr>
        <w:jc w:val="both"/>
        <w:rPr>
          <w:rFonts w:ascii="Arial" w:hAnsi="Arial" w:cs="Arial"/>
          <w:bCs/>
          <w:sz w:val="22"/>
          <w:szCs w:val="22"/>
        </w:rPr>
      </w:pPr>
      <w:r w:rsidRPr="007E1F5F">
        <w:rPr>
          <w:rFonts w:ascii="Arial" w:hAnsi="Arial" w:cs="Arial"/>
          <w:bCs/>
          <w:sz w:val="22"/>
          <w:szCs w:val="22"/>
        </w:rPr>
        <w:t xml:space="preserve">At </w:t>
      </w:r>
      <w:r w:rsidR="000207B8" w:rsidRPr="000207B8">
        <w:rPr>
          <w:rFonts w:ascii="Arial" w:hAnsi="Arial" w:cs="Arial"/>
          <w:bCs/>
          <w:sz w:val="22"/>
          <w:szCs w:val="22"/>
        </w:rPr>
        <w:t>5:</w:t>
      </w:r>
      <w:r w:rsidR="00E8710D">
        <w:rPr>
          <w:rFonts w:ascii="Arial" w:hAnsi="Arial" w:cs="Arial"/>
          <w:bCs/>
          <w:sz w:val="22"/>
          <w:szCs w:val="22"/>
        </w:rPr>
        <w:t>0</w:t>
      </w:r>
      <w:r w:rsidR="00A8201B">
        <w:rPr>
          <w:rFonts w:ascii="Arial" w:hAnsi="Arial" w:cs="Arial"/>
          <w:bCs/>
          <w:sz w:val="22"/>
          <w:szCs w:val="22"/>
        </w:rPr>
        <w:t>2</w:t>
      </w:r>
      <w:r w:rsidR="007A1182" w:rsidRPr="000207B8">
        <w:rPr>
          <w:rFonts w:ascii="Arial" w:hAnsi="Arial" w:cs="Arial"/>
          <w:bCs/>
          <w:sz w:val="22"/>
          <w:szCs w:val="22"/>
        </w:rPr>
        <w:t xml:space="preserve"> </w:t>
      </w:r>
      <w:r w:rsidRPr="007E1F5F">
        <w:rPr>
          <w:rFonts w:ascii="Arial" w:hAnsi="Arial" w:cs="Arial"/>
          <w:bCs/>
          <w:sz w:val="22"/>
          <w:szCs w:val="22"/>
        </w:rPr>
        <w:t xml:space="preserve">p.m., </w:t>
      </w:r>
      <w:r w:rsidR="00680FB3" w:rsidRPr="007E1F5F">
        <w:rPr>
          <w:rFonts w:ascii="Arial" w:hAnsi="Arial" w:cs="Arial"/>
          <w:bCs/>
          <w:sz w:val="22"/>
          <w:szCs w:val="22"/>
        </w:rPr>
        <w:t>there being no further business</w:t>
      </w:r>
      <w:r w:rsidR="00152950">
        <w:rPr>
          <w:rFonts w:ascii="Arial" w:hAnsi="Arial" w:cs="Arial"/>
          <w:bCs/>
          <w:sz w:val="22"/>
          <w:szCs w:val="22"/>
        </w:rPr>
        <w:t>, t</w:t>
      </w:r>
      <w:r w:rsidR="000207B8">
        <w:rPr>
          <w:rFonts w:ascii="Arial" w:hAnsi="Arial" w:cs="Arial"/>
          <w:bCs/>
          <w:sz w:val="22"/>
          <w:szCs w:val="22"/>
        </w:rPr>
        <w:t>he meeting was adjourned.</w:t>
      </w:r>
    </w:p>
    <w:p w14:paraId="2ED8DC24" w14:textId="77777777" w:rsidR="006B1BEE" w:rsidRPr="00DE4A12" w:rsidRDefault="006B1BEE" w:rsidP="008A6331">
      <w:pPr>
        <w:jc w:val="both"/>
        <w:rPr>
          <w:rFonts w:ascii="Arial" w:hAnsi="Arial" w:cs="Arial"/>
          <w:iCs/>
          <w:sz w:val="16"/>
          <w:szCs w:val="16"/>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2FAE935E" w14:textId="77777777" w:rsidR="00BD7B3E" w:rsidRDefault="00BD7B3E" w:rsidP="00BD7B3E">
      <w:pPr>
        <w:ind w:left="720" w:hanging="720"/>
        <w:jc w:val="both"/>
        <w:rPr>
          <w:rFonts w:ascii="Arial" w:hAnsi="Arial" w:cs="Arial"/>
          <w:b/>
          <w:sz w:val="22"/>
          <w:szCs w:val="22"/>
        </w:rPr>
      </w:pPr>
    </w:p>
    <w:p w14:paraId="737854CB" w14:textId="77777777" w:rsidR="00BD7B3E" w:rsidRDefault="00BD7B3E" w:rsidP="00BD7B3E">
      <w:pPr>
        <w:ind w:left="720" w:hanging="720"/>
        <w:jc w:val="both"/>
        <w:rPr>
          <w:rFonts w:ascii="Arial" w:hAnsi="Arial" w:cs="Arial"/>
          <w:b/>
          <w:sz w:val="22"/>
          <w:szCs w:val="22"/>
        </w:rPr>
      </w:pPr>
    </w:p>
    <w:p w14:paraId="176B2E32" w14:textId="77777777" w:rsidR="00BD7B3E" w:rsidRPr="00BD7B3E" w:rsidRDefault="00BD7B3E" w:rsidP="00BD7B3E">
      <w:pPr>
        <w:ind w:left="720" w:hanging="720"/>
        <w:jc w:val="both"/>
        <w:rPr>
          <w:rFonts w:ascii="Arial" w:hAnsi="Arial" w:cs="Arial"/>
          <w:b/>
          <w:sz w:val="22"/>
          <w:szCs w:val="22"/>
        </w:rPr>
      </w:pPr>
    </w:p>
    <w:p w14:paraId="720148F2" w14:textId="630B9D83" w:rsidR="00DC41C3" w:rsidRPr="008A6331" w:rsidRDefault="00C01896" w:rsidP="005F5780">
      <w:pPr>
        <w:jc w:val="both"/>
        <w:rPr>
          <w:rFonts w:ascii="Arial" w:hAnsi="Arial" w:cs="Arial"/>
          <w:iCs/>
          <w:sz w:val="18"/>
          <w:szCs w:val="18"/>
        </w:rPr>
      </w:pPr>
      <w:r w:rsidRPr="008A6331">
        <w:rPr>
          <w:rFonts w:ascii="Arial" w:hAnsi="Arial" w:cs="Arial"/>
          <w:iCs/>
          <w:sz w:val="18"/>
          <w:szCs w:val="18"/>
        </w:rPr>
        <w:t>____________________________</w:t>
      </w:r>
      <w:r w:rsidR="004C4642" w:rsidRPr="008A6331">
        <w:rPr>
          <w:rFonts w:ascii="Arial" w:hAnsi="Arial" w:cs="Arial"/>
          <w:iCs/>
          <w:sz w:val="18"/>
          <w:szCs w:val="18"/>
        </w:rPr>
        <w:t>____</w:t>
      </w:r>
      <w:r w:rsidRPr="008A6331">
        <w:rPr>
          <w:rFonts w:ascii="Arial" w:hAnsi="Arial" w:cs="Arial"/>
          <w:iCs/>
          <w:sz w:val="18"/>
          <w:szCs w:val="18"/>
        </w:rPr>
        <w:tab/>
      </w:r>
      <w:r w:rsidRPr="008A6331">
        <w:rPr>
          <w:rFonts w:ascii="Arial" w:hAnsi="Arial" w:cs="Arial"/>
          <w:iCs/>
          <w:sz w:val="18"/>
          <w:szCs w:val="18"/>
        </w:rPr>
        <w:tab/>
      </w:r>
      <w:r w:rsidRPr="008A6331">
        <w:rPr>
          <w:rFonts w:ascii="Arial" w:hAnsi="Arial" w:cs="Arial"/>
          <w:iCs/>
          <w:sz w:val="18"/>
          <w:szCs w:val="18"/>
        </w:rPr>
        <w:tab/>
      </w:r>
      <w:r w:rsidRPr="008A6331">
        <w:rPr>
          <w:rFonts w:ascii="Arial" w:hAnsi="Arial" w:cs="Arial"/>
          <w:iCs/>
          <w:sz w:val="18"/>
          <w:szCs w:val="18"/>
        </w:rPr>
        <w:tab/>
      </w:r>
      <w:r w:rsidR="005E6E39" w:rsidRPr="008A6331">
        <w:rPr>
          <w:rFonts w:ascii="Arial" w:hAnsi="Arial" w:cs="Arial"/>
          <w:iCs/>
          <w:sz w:val="18"/>
          <w:szCs w:val="18"/>
        </w:rPr>
        <w:tab/>
      </w:r>
      <w:r w:rsidRPr="008A6331">
        <w:rPr>
          <w:rFonts w:ascii="Arial" w:hAnsi="Arial" w:cs="Arial"/>
          <w:iCs/>
          <w:sz w:val="18"/>
          <w:szCs w:val="18"/>
        </w:rPr>
        <w:t>_________________</w:t>
      </w:r>
    </w:p>
    <w:p w14:paraId="36586EF7" w14:textId="3FEA4229"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6FF150A1" w14:textId="77777777" w:rsidR="00443CE7" w:rsidRPr="00DE4A12" w:rsidRDefault="00443CE7" w:rsidP="00443CE7">
      <w:pPr>
        <w:ind w:left="720" w:hanging="720"/>
        <w:jc w:val="both"/>
        <w:rPr>
          <w:rFonts w:ascii="Arial" w:hAnsi="Arial" w:cs="Arial"/>
          <w:sz w:val="16"/>
          <w:szCs w:val="16"/>
        </w:rPr>
      </w:pPr>
    </w:p>
    <w:p w14:paraId="3B7D3B15" w14:textId="77777777" w:rsidR="00BD7B3E" w:rsidRDefault="00BD7B3E" w:rsidP="004E62AD">
      <w:pPr>
        <w:ind w:right="-90"/>
        <w:rPr>
          <w:rFonts w:ascii="Arial" w:hAnsi="Arial" w:cs="Arial"/>
          <w:sz w:val="16"/>
          <w:szCs w:val="16"/>
        </w:rPr>
      </w:pPr>
    </w:p>
    <w:p w14:paraId="003A514B" w14:textId="77777777" w:rsidR="00BD7B3E" w:rsidRDefault="00BD7B3E" w:rsidP="004E62AD">
      <w:pPr>
        <w:ind w:right="-90"/>
        <w:rPr>
          <w:rFonts w:ascii="Arial" w:hAnsi="Arial" w:cs="Arial"/>
          <w:sz w:val="16"/>
          <w:szCs w:val="16"/>
        </w:rPr>
      </w:pPr>
    </w:p>
    <w:p w14:paraId="22446E12" w14:textId="4A50C88C" w:rsidR="004E62AD" w:rsidRPr="00DE4A12" w:rsidRDefault="004E62AD" w:rsidP="004E62AD">
      <w:pPr>
        <w:ind w:right="-90"/>
        <w:rPr>
          <w:rFonts w:ascii="Arial" w:hAnsi="Arial" w:cs="Arial"/>
          <w:sz w:val="16"/>
          <w:szCs w:val="16"/>
        </w:rPr>
      </w:pPr>
      <w:r w:rsidRPr="00DE4A12">
        <w:rPr>
          <w:rFonts w:ascii="Arial" w:hAnsi="Arial" w:cs="Arial"/>
          <w:sz w:val="16"/>
          <w:szCs w:val="16"/>
        </w:rPr>
        <w:t>______________</w:t>
      </w:r>
      <w:r w:rsidR="00BD7B3E">
        <w:rPr>
          <w:rFonts w:ascii="Arial" w:hAnsi="Arial" w:cs="Arial"/>
          <w:sz w:val="16"/>
          <w:szCs w:val="16"/>
        </w:rPr>
        <w:t>__</w:t>
      </w:r>
      <w:r w:rsidRPr="00DE4A12">
        <w:rPr>
          <w:rFonts w:ascii="Arial" w:hAnsi="Arial" w:cs="Arial"/>
          <w:sz w:val="16"/>
          <w:szCs w:val="16"/>
        </w:rPr>
        <w:t>____________________</w:t>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t>_________________</w:t>
      </w:r>
    </w:p>
    <w:p w14:paraId="309FA0B5" w14:textId="124769C3" w:rsidR="00340171" w:rsidRPr="007E1F5F" w:rsidRDefault="00366000" w:rsidP="00514D84">
      <w:pPr>
        <w:ind w:left="720" w:hanging="720"/>
        <w:jc w:val="both"/>
        <w:rPr>
          <w:rFonts w:ascii="Arial" w:hAnsi="Arial" w:cs="Arial"/>
          <w:sz w:val="22"/>
          <w:szCs w:val="22"/>
        </w:rPr>
      </w:pPr>
      <w:r>
        <w:rPr>
          <w:rFonts w:ascii="Arial" w:hAnsi="Arial" w:cs="Arial"/>
          <w:sz w:val="22"/>
          <w:szCs w:val="22"/>
        </w:rPr>
        <w:t>Vice-Chai</w:t>
      </w:r>
      <w:r w:rsidR="00BD7B3E">
        <w:rPr>
          <w:rFonts w:ascii="Arial" w:hAnsi="Arial" w:cs="Arial"/>
          <w:sz w:val="22"/>
          <w:szCs w:val="22"/>
        </w:rPr>
        <w:t>r</w:t>
      </w:r>
      <w:r w:rsidR="004E62AD"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17E5" w14:textId="77777777" w:rsidR="00666DBE" w:rsidRDefault="00666DBE">
      <w:r>
        <w:separator/>
      </w:r>
    </w:p>
  </w:endnote>
  <w:endnote w:type="continuationSeparator" w:id="0">
    <w:p w14:paraId="5B31EDB8" w14:textId="77777777" w:rsidR="00666DBE" w:rsidRDefault="0066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73F37" w14:textId="77777777" w:rsidR="00666DBE" w:rsidRDefault="00666DBE">
      <w:r>
        <w:separator/>
      </w:r>
    </w:p>
  </w:footnote>
  <w:footnote w:type="continuationSeparator" w:id="0">
    <w:p w14:paraId="7F5F83A5" w14:textId="77777777" w:rsidR="00666DBE" w:rsidRDefault="00666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EAE" w14:textId="33DB47DA" w:rsidR="001B3DC3" w:rsidRDefault="00A80C75">
    <w:pPr>
      <w:pStyle w:val="Header"/>
    </w:pPr>
    <w:r>
      <w:rPr>
        <w:noProof/>
      </w:rPr>
      <w:pict w14:anchorId="59FF5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79813" o:spid="_x0000_s1026" type="#_x0000_t136" style="position:absolute;margin-left:0;margin-top:0;width:500.3pt;height:200.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67955617" w:rsidR="008D41BB" w:rsidRDefault="00A80C75">
    <w:pPr>
      <w:pStyle w:val="Header"/>
    </w:pPr>
    <w:r>
      <w:rPr>
        <w:noProof/>
      </w:rPr>
      <w:pict w14:anchorId="506FA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79814" o:spid="_x0000_s1027" type="#_x0000_t136" style="position:absolute;margin-left:0;margin-top:0;width:500.3pt;height:200.1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63" w14:textId="6B8868B5" w:rsidR="001B3DC3" w:rsidRDefault="00A80C75">
    <w:pPr>
      <w:pStyle w:val="Header"/>
    </w:pPr>
    <w:r>
      <w:rPr>
        <w:noProof/>
      </w:rPr>
      <w:pict w14:anchorId="3E520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79812" o:spid="_x0000_s1025" type="#_x0000_t136" style="position:absolute;margin-left:0;margin-top:0;width:500.3pt;height:200.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50564361">
    <w:abstractNumId w:val="4"/>
  </w:num>
  <w:num w:numId="2" w16cid:durableId="675183093">
    <w:abstractNumId w:val="0"/>
  </w:num>
  <w:num w:numId="3" w16cid:durableId="880635376">
    <w:abstractNumId w:val="3"/>
  </w:num>
  <w:num w:numId="4" w16cid:durableId="767192750">
    <w:abstractNumId w:val="1"/>
  </w:num>
  <w:num w:numId="5" w16cid:durableId="2009822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2F18"/>
    <w:rsid w:val="000030FE"/>
    <w:rsid w:val="00003911"/>
    <w:rsid w:val="00003A4E"/>
    <w:rsid w:val="00003D45"/>
    <w:rsid w:val="000048E3"/>
    <w:rsid w:val="00004D30"/>
    <w:rsid w:val="00005029"/>
    <w:rsid w:val="00005378"/>
    <w:rsid w:val="000059E4"/>
    <w:rsid w:val="00005A3E"/>
    <w:rsid w:val="00005C20"/>
    <w:rsid w:val="00005DAD"/>
    <w:rsid w:val="0000612B"/>
    <w:rsid w:val="000061F1"/>
    <w:rsid w:val="00006A03"/>
    <w:rsid w:val="00006C5F"/>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BDA"/>
    <w:rsid w:val="000142CB"/>
    <w:rsid w:val="00014E0F"/>
    <w:rsid w:val="000156A2"/>
    <w:rsid w:val="0001577B"/>
    <w:rsid w:val="0001641A"/>
    <w:rsid w:val="0001737D"/>
    <w:rsid w:val="00017993"/>
    <w:rsid w:val="00017A2B"/>
    <w:rsid w:val="00017EE0"/>
    <w:rsid w:val="000207B8"/>
    <w:rsid w:val="00020CBC"/>
    <w:rsid w:val="00020EE4"/>
    <w:rsid w:val="000213D3"/>
    <w:rsid w:val="00021EA9"/>
    <w:rsid w:val="000222D4"/>
    <w:rsid w:val="00022549"/>
    <w:rsid w:val="00022B32"/>
    <w:rsid w:val="00022DE6"/>
    <w:rsid w:val="000231C1"/>
    <w:rsid w:val="00023476"/>
    <w:rsid w:val="000235A9"/>
    <w:rsid w:val="00023E25"/>
    <w:rsid w:val="000243C4"/>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15A"/>
    <w:rsid w:val="00042B5E"/>
    <w:rsid w:val="00042BBC"/>
    <w:rsid w:val="000431C8"/>
    <w:rsid w:val="00043361"/>
    <w:rsid w:val="00043749"/>
    <w:rsid w:val="00043961"/>
    <w:rsid w:val="000439CF"/>
    <w:rsid w:val="00043A5C"/>
    <w:rsid w:val="00043DD6"/>
    <w:rsid w:val="000444B1"/>
    <w:rsid w:val="00044B73"/>
    <w:rsid w:val="00044B9F"/>
    <w:rsid w:val="00044D6A"/>
    <w:rsid w:val="00044ED8"/>
    <w:rsid w:val="00045541"/>
    <w:rsid w:val="00045837"/>
    <w:rsid w:val="0004598C"/>
    <w:rsid w:val="00046AE4"/>
    <w:rsid w:val="00046AF2"/>
    <w:rsid w:val="00046D2A"/>
    <w:rsid w:val="00046D83"/>
    <w:rsid w:val="000470E0"/>
    <w:rsid w:val="000471E5"/>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6EC"/>
    <w:rsid w:val="000817FA"/>
    <w:rsid w:val="00081C04"/>
    <w:rsid w:val="00082007"/>
    <w:rsid w:val="0008230F"/>
    <w:rsid w:val="00082495"/>
    <w:rsid w:val="00082C05"/>
    <w:rsid w:val="00082D50"/>
    <w:rsid w:val="00083226"/>
    <w:rsid w:val="000832CB"/>
    <w:rsid w:val="000840FA"/>
    <w:rsid w:val="00084896"/>
    <w:rsid w:val="00085395"/>
    <w:rsid w:val="00085640"/>
    <w:rsid w:val="00085B9C"/>
    <w:rsid w:val="00085DBD"/>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69D"/>
    <w:rsid w:val="000928E8"/>
    <w:rsid w:val="00092DB3"/>
    <w:rsid w:val="00092F06"/>
    <w:rsid w:val="00093444"/>
    <w:rsid w:val="000942CC"/>
    <w:rsid w:val="000943C5"/>
    <w:rsid w:val="00094546"/>
    <w:rsid w:val="00094AE3"/>
    <w:rsid w:val="00095003"/>
    <w:rsid w:val="000955D8"/>
    <w:rsid w:val="00095AAE"/>
    <w:rsid w:val="00095C19"/>
    <w:rsid w:val="00096173"/>
    <w:rsid w:val="00096328"/>
    <w:rsid w:val="0009660F"/>
    <w:rsid w:val="00096AF3"/>
    <w:rsid w:val="00096BBB"/>
    <w:rsid w:val="00097068"/>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506"/>
    <w:rsid w:val="000A5714"/>
    <w:rsid w:val="000A6447"/>
    <w:rsid w:val="000A6587"/>
    <w:rsid w:val="000A66B6"/>
    <w:rsid w:val="000A68D0"/>
    <w:rsid w:val="000A7023"/>
    <w:rsid w:val="000A798C"/>
    <w:rsid w:val="000A7A82"/>
    <w:rsid w:val="000A7F30"/>
    <w:rsid w:val="000B0544"/>
    <w:rsid w:val="000B0609"/>
    <w:rsid w:val="000B0916"/>
    <w:rsid w:val="000B09F5"/>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0AFC"/>
    <w:rsid w:val="000C1C0C"/>
    <w:rsid w:val="000C1D80"/>
    <w:rsid w:val="000C1EC1"/>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54"/>
    <w:rsid w:val="000D20B1"/>
    <w:rsid w:val="000D26B1"/>
    <w:rsid w:val="000D2996"/>
    <w:rsid w:val="000D2BB9"/>
    <w:rsid w:val="000D3115"/>
    <w:rsid w:val="000D31D0"/>
    <w:rsid w:val="000D396B"/>
    <w:rsid w:val="000D3DD5"/>
    <w:rsid w:val="000D4015"/>
    <w:rsid w:val="000D4314"/>
    <w:rsid w:val="000D4816"/>
    <w:rsid w:val="000D4E3C"/>
    <w:rsid w:val="000D53D3"/>
    <w:rsid w:val="000D53FB"/>
    <w:rsid w:val="000D55AA"/>
    <w:rsid w:val="000D634C"/>
    <w:rsid w:val="000D6CFC"/>
    <w:rsid w:val="000D6E39"/>
    <w:rsid w:val="000D7421"/>
    <w:rsid w:val="000D77F3"/>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296"/>
    <w:rsid w:val="001022D9"/>
    <w:rsid w:val="00102599"/>
    <w:rsid w:val="00102793"/>
    <w:rsid w:val="00103016"/>
    <w:rsid w:val="00103644"/>
    <w:rsid w:val="00103801"/>
    <w:rsid w:val="0010380D"/>
    <w:rsid w:val="00103A58"/>
    <w:rsid w:val="00103DC0"/>
    <w:rsid w:val="00103FF7"/>
    <w:rsid w:val="0010409D"/>
    <w:rsid w:val="001042B0"/>
    <w:rsid w:val="001043F9"/>
    <w:rsid w:val="0010458D"/>
    <w:rsid w:val="00104A8B"/>
    <w:rsid w:val="0010594B"/>
    <w:rsid w:val="00105BF6"/>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563"/>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5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3D"/>
    <w:rsid w:val="0016159C"/>
    <w:rsid w:val="00161B1E"/>
    <w:rsid w:val="00161D5C"/>
    <w:rsid w:val="00161DB7"/>
    <w:rsid w:val="00162293"/>
    <w:rsid w:val="00162886"/>
    <w:rsid w:val="001628EE"/>
    <w:rsid w:val="00162A5A"/>
    <w:rsid w:val="00162F6F"/>
    <w:rsid w:val="001636CA"/>
    <w:rsid w:val="0016375D"/>
    <w:rsid w:val="001637DC"/>
    <w:rsid w:val="00163B4F"/>
    <w:rsid w:val="00163FBC"/>
    <w:rsid w:val="0016401C"/>
    <w:rsid w:val="00164343"/>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68E"/>
    <w:rsid w:val="00195DCB"/>
    <w:rsid w:val="001960F0"/>
    <w:rsid w:val="001961D9"/>
    <w:rsid w:val="00196861"/>
    <w:rsid w:val="00196C7D"/>
    <w:rsid w:val="00196CC8"/>
    <w:rsid w:val="00197CE0"/>
    <w:rsid w:val="00197D04"/>
    <w:rsid w:val="001A0005"/>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0AC"/>
    <w:rsid w:val="001D496F"/>
    <w:rsid w:val="001D4AB6"/>
    <w:rsid w:val="001D4DA6"/>
    <w:rsid w:val="001D5AF6"/>
    <w:rsid w:val="001D5B87"/>
    <w:rsid w:val="001D5E55"/>
    <w:rsid w:val="001D5F7A"/>
    <w:rsid w:val="001D63F2"/>
    <w:rsid w:val="001D64B0"/>
    <w:rsid w:val="001D6675"/>
    <w:rsid w:val="001D7AAD"/>
    <w:rsid w:val="001D7AB2"/>
    <w:rsid w:val="001D7FA7"/>
    <w:rsid w:val="001D7FE6"/>
    <w:rsid w:val="001E09D5"/>
    <w:rsid w:val="001E0DC4"/>
    <w:rsid w:val="001E0EDD"/>
    <w:rsid w:val="001E174A"/>
    <w:rsid w:val="001E2383"/>
    <w:rsid w:val="001E23D5"/>
    <w:rsid w:val="001E2531"/>
    <w:rsid w:val="001E2534"/>
    <w:rsid w:val="001E27D8"/>
    <w:rsid w:val="001E286C"/>
    <w:rsid w:val="001E2E71"/>
    <w:rsid w:val="001E38AB"/>
    <w:rsid w:val="001E4A0F"/>
    <w:rsid w:val="001E4C90"/>
    <w:rsid w:val="001E4DC1"/>
    <w:rsid w:val="001E57BB"/>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C61"/>
    <w:rsid w:val="001F2D24"/>
    <w:rsid w:val="001F2D9F"/>
    <w:rsid w:val="001F3056"/>
    <w:rsid w:val="001F30F7"/>
    <w:rsid w:val="001F3967"/>
    <w:rsid w:val="001F3ACA"/>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F0D"/>
    <w:rsid w:val="0021210D"/>
    <w:rsid w:val="00212964"/>
    <w:rsid w:val="00212CD3"/>
    <w:rsid w:val="002134BA"/>
    <w:rsid w:val="00213541"/>
    <w:rsid w:val="00213DF4"/>
    <w:rsid w:val="00213F8C"/>
    <w:rsid w:val="0021421E"/>
    <w:rsid w:val="002144B5"/>
    <w:rsid w:val="00214723"/>
    <w:rsid w:val="00214771"/>
    <w:rsid w:val="00214D84"/>
    <w:rsid w:val="0021501B"/>
    <w:rsid w:val="00215881"/>
    <w:rsid w:val="002159C2"/>
    <w:rsid w:val="00215CC6"/>
    <w:rsid w:val="0021610D"/>
    <w:rsid w:val="00216C70"/>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37A4"/>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BCF"/>
    <w:rsid w:val="002763FD"/>
    <w:rsid w:val="00276664"/>
    <w:rsid w:val="00276A4F"/>
    <w:rsid w:val="00276DDA"/>
    <w:rsid w:val="00277059"/>
    <w:rsid w:val="00277543"/>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87F63"/>
    <w:rsid w:val="00290489"/>
    <w:rsid w:val="002910B9"/>
    <w:rsid w:val="00291249"/>
    <w:rsid w:val="00291884"/>
    <w:rsid w:val="00291A9D"/>
    <w:rsid w:val="00291E5D"/>
    <w:rsid w:val="00291EE6"/>
    <w:rsid w:val="0029286F"/>
    <w:rsid w:val="00292BC0"/>
    <w:rsid w:val="00292D10"/>
    <w:rsid w:val="002935E5"/>
    <w:rsid w:val="00293AAF"/>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F6E"/>
    <w:rsid w:val="002C5F91"/>
    <w:rsid w:val="002C63BA"/>
    <w:rsid w:val="002C6642"/>
    <w:rsid w:val="002C6C8D"/>
    <w:rsid w:val="002C7164"/>
    <w:rsid w:val="002C760B"/>
    <w:rsid w:val="002C7E2E"/>
    <w:rsid w:val="002D00E5"/>
    <w:rsid w:val="002D01FB"/>
    <w:rsid w:val="002D0C7F"/>
    <w:rsid w:val="002D0D64"/>
    <w:rsid w:val="002D15D7"/>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3F"/>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16C"/>
    <w:rsid w:val="002F72DB"/>
    <w:rsid w:val="002F7725"/>
    <w:rsid w:val="002F7836"/>
    <w:rsid w:val="002F7A0B"/>
    <w:rsid w:val="003004CE"/>
    <w:rsid w:val="00300650"/>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23C4"/>
    <w:rsid w:val="003129F2"/>
    <w:rsid w:val="00312C5D"/>
    <w:rsid w:val="00312CDC"/>
    <w:rsid w:val="003135FE"/>
    <w:rsid w:val="00313AD2"/>
    <w:rsid w:val="00313C9A"/>
    <w:rsid w:val="00314068"/>
    <w:rsid w:val="00314331"/>
    <w:rsid w:val="003145A8"/>
    <w:rsid w:val="00314747"/>
    <w:rsid w:val="00314C19"/>
    <w:rsid w:val="00314FEC"/>
    <w:rsid w:val="00315C21"/>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D3"/>
    <w:rsid w:val="003546F4"/>
    <w:rsid w:val="003547AC"/>
    <w:rsid w:val="00355631"/>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5E6"/>
    <w:rsid w:val="00363AF7"/>
    <w:rsid w:val="00363D02"/>
    <w:rsid w:val="00363ED8"/>
    <w:rsid w:val="003642B1"/>
    <w:rsid w:val="0036479E"/>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2F5"/>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B70"/>
    <w:rsid w:val="003812D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67A"/>
    <w:rsid w:val="003A691E"/>
    <w:rsid w:val="003A6C70"/>
    <w:rsid w:val="003A6DCE"/>
    <w:rsid w:val="003A6FC6"/>
    <w:rsid w:val="003A7734"/>
    <w:rsid w:val="003A7977"/>
    <w:rsid w:val="003A7C69"/>
    <w:rsid w:val="003A7DCF"/>
    <w:rsid w:val="003B04C4"/>
    <w:rsid w:val="003B0789"/>
    <w:rsid w:val="003B0B7E"/>
    <w:rsid w:val="003B0E1F"/>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A34"/>
    <w:rsid w:val="003D2DAD"/>
    <w:rsid w:val="003D2DAE"/>
    <w:rsid w:val="003D311F"/>
    <w:rsid w:val="003D3308"/>
    <w:rsid w:val="003D3472"/>
    <w:rsid w:val="003D38BB"/>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9DA"/>
    <w:rsid w:val="003E6A86"/>
    <w:rsid w:val="003E6CF2"/>
    <w:rsid w:val="003E6E6A"/>
    <w:rsid w:val="003E7621"/>
    <w:rsid w:val="003E7AE9"/>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95"/>
    <w:rsid w:val="00432AE7"/>
    <w:rsid w:val="00432D9E"/>
    <w:rsid w:val="004333C9"/>
    <w:rsid w:val="0043364A"/>
    <w:rsid w:val="00433739"/>
    <w:rsid w:val="00433D37"/>
    <w:rsid w:val="00433F9A"/>
    <w:rsid w:val="0043486E"/>
    <w:rsid w:val="00434BAA"/>
    <w:rsid w:val="00434F52"/>
    <w:rsid w:val="004351CB"/>
    <w:rsid w:val="00435809"/>
    <w:rsid w:val="0043588E"/>
    <w:rsid w:val="00436F31"/>
    <w:rsid w:val="0043730C"/>
    <w:rsid w:val="0043745F"/>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F68"/>
    <w:rsid w:val="00445479"/>
    <w:rsid w:val="004454E5"/>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FB5"/>
    <w:rsid w:val="00473404"/>
    <w:rsid w:val="00473443"/>
    <w:rsid w:val="0047351B"/>
    <w:rsid w:val="00473834"/>
    <w:rsid w:val="00473D31"/>
    <w:rsid w:val="00473DFA"/>
    <w:rsid w:val="00474479"/>
    <w:rsid w:val="00474579"/>
    <w:rsid w:val="004749BE"/>
    <w:rsid w:val="00475062"/>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B8B"/>
    <w:rsid w:val="00496C97"/>
    <w:rsid w:val="00496EBA"/>
    <w:rsid w:val="004978E2"/>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A7943"/>
    <w:rsid w:val="004B00CB"/>
    <w:rsid w:val="004B0811"/>
    <w:rsid w:val="004B0812"/>
    <w:rsid w:val="004B0B33"/>
    <w:rsid w:val="004B0B39"/>
    <w:rsid w:val="004B0D1A"/>
    <w:rsid w:val="004B12F1"/>
    <w:rsid w:val="004B133E"/>
    <w:rsid w:val="004B1B9C"/>
    <w:rsid w:val="004B249E"/>
    <w:rsid w:val="004B2AD3"/>
    <w:rsid w:val="004B2FD6"/>
    <w:rsid w:val="004B362E"/>
    <w:rsid w:val="004B3943"/>
    <w:rsid w:val="004B3FC4"/>
    <w:rsid w:val="004B4136"/>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01A"/>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57E"/>
    <w:rsid w:val="004D0B89"/>
    <w:rsid w:val="004D0F29"/>
    <w:rsid w:val="004D1012"/>
    <w:rsid w:val="004D13BC"/>
    <w:rsid w:val="004D1FB8"/>
    <w:rsid w:val="004D24A7"/>
    <w:rsid w:val="004D2B83"/>
    <w:rsid w:val="004D2D95"/>
    <w:rsid w:val="004D2F15"/>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6DA"/>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60F"/>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C1E"/>
    <w:rsid w:val="00546E51"/>
    <w:rsid w:val="0054723B"/>
    <w:rsid w:val="00547664"/>
    <w:rsid w:val="00547B30"/>
    <w:rsid w:val="00547CBF"/>
    <w:rsid w:val="00550002"/>
    <w:rsid w:val="005501A9"/>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DF5"/>
    <w:rsid w:val="00562E52"/>
    <w:rsid w:val="005631BB"/>
    <w:rsid w:val="0056382C"/>
    <w:rsid w:val="00563930"/>
    <w:rsid w:val="00563A7D"/>
    <w:rsid w:val="00564B5A"/>
    <w:rsid w:val="005650F1"/>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099"/>
    <w:rsid w:val="0058522C"/>
    <w:rsid w:val="00585839"/>
    <w:rsid w:val="00585CF5"/>
    <w:rsid w:val="00586B93"/>
    <w:rsid w:val="0058736E"/>
    <w:rsid w:val="00587DE3"/>
    <w:rsid w:val="005903EC"/>
    <w:rsid w:val="0059068E"/>
    <w:rsid w:val="00590FAE"/>
    <w:rsid w:val="00591CA7"/>
    <w:rsid w:val="0059245C"/>
    <w:rsid w:val="00592C5F"/>
    <w:rsid w:val="00592D39"/>
    <w:rsid w:val="0059469E"/>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DF6"/>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B7B95"/>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7F5"/>
    <w:rsid w:val="005E5AA5"/>
    <w:rsid w:val="005E5C60"/>
    <w:rsid w:val="005E5D23"/>
    <w:rsid w:val="005E6C00"/>
    <w:rsid w:val="005E6E39"/>
    <w:rsid w:val="005F02DE"/>
    <w:rsid w:val="005F0836"/>
    <w:rsid w:val="005F0955"/>
    <w:rsid w:val="005F0D15"/>
    <w:rsid w:val="005F0DF2"/>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9E8"/>
    <w:rsid w:val="005F7D34"/>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310"/>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6DB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38B9"/>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BC5"/>
    <w:rsid w:val="00694F86"/>
    <w:rsid w:val="0069524E"/>
    <w:rsid w:val="00695C6A"/>
    <w:rsid w:val="0069625E"/>
    <w:rsid w:val="0069653F"/>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13D2"/>
    <w:rsid w:val="006D1762"/>
    <w:rsid w:val="006D1A97"/>
    <w:rsid w:val="006D308D"/>
    <w:rsid w:val="006D3239"/>
    <w:rsid w:val="006D3516"/>
    <w:rsid w:val="006D35E0"/>
    <w:rsid w:val="006D3834"/>
    <w:rsid w:val="006D42FE"/>
    <w:rsid w:val="006D442C"/>
    <w:rsid w:val="006D47A1"/>
    <w:rsid w:val="006D49D7"/>
    <w:rsid w:val="006D58A7"/>
    <w:rsid w:val="006D5D5A"/>
    <w:rsid w:val="006D6226"/>
    <w:rsid w:val="006D6577"/>
    <w:rsid w:val="006D69E9"/>
    <w:rsid w:val="006D69F8"/>
    <w:rsid w:val="006D6A1F"/>
    <w:rsid w:val="006D6AA5"/>
    <w:rsid w:val="006D6E49"/>
    <w:rsid w:val="006D6E7D"/>
    <w:rsid w:val="006D7079"/>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64"/>
    <w:rsid w:val="00700B28"/>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5FF9"/>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99"/>
    <w:rsid w:val="00724800"/>
    <w:rsid w:val="0072484F"/>
    <w:rsid w:val="00725827"/>
    <w:rsid w:val="00725933"/>
    <w:rsid w:val="007259C8"/>
    <w:rsid w:val="00725FB2"/>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773"/>
    <w:rsid w:val="0073283F"/>
    <w:rsid w:val="007328FF"/>
    <w:rsid w:val="00732BD4"/>
    <w:rsid w:val="00732F20"/>
    <w:rsid w:val="007336F0"/>
    <w:rsid w:val="007339B5"/>
    <w:rsid w:val="00734592"/>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4D5F"/>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98"/>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7019D"/>
    <w:rsid w:val="0077088B"/>
    <w:rsid w:val="0077098D"/>
    <w:rsid w:val="00771A93"/>
    <w:rsid w:val="00771BA0"/>
    <w:rsid w:val="00771BB7"/>
    <w:rsid w:val="00771BF7"/>
    <w:rsid w:val="00771FAA"/>
    <w:rsid w:val="00772261"/>
    <w:rsid w:val="007727AF"/>
    <w:rsid w:val="007728F5"/>
    <w:rsid w:val="0077356B"/>
    <w:rsid w:val="00773A9B"/>
    <w:rsid w:val="00773FEE"/>
    <w:rsid w:val="00774284"/>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724"/>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076"/>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182"/>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B049D"/>
    <w:rsid w:val="007B071A"/>
    <w:rsid w:val="007B08C9"/>
    <w:rsid w:val="007B0DA4"/>
    <w:rsid w:val="007B0E56"/>
    <w:rsid w:val="007B10AC"/>
    <w:rsid w:val="007B138F"/>
    <w:rsid w:val="007B147C"/>
    <w:rsid w:val="007B288A"/>
    <w:rsid w:val="007B328D"/>
    <w:rsid w:val="007B381D"/>
    <w:rsid w:val="007B3F1D"/>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D6C"/>
    <w:rsid w:val="007C4299"/>
    <w:rsid w:val="007C4735"/>
    <w:rsid w:val="007C48E1"/>
    <w:rsid w:val="007C4B88"/>
    <w:rsid w:val="007C5498"/>
    <w:rsid w:val="007C5616"/>
    <w:rsid w:val="007C691B"/>
    <w:rsid w:val="007C6A6E"/>
    <w:rsid w:val="007C7146"/>
    <w:rsid w:val="007C7553"/>
    <w:rsid w:val="007C7727"/>
    <w:rsid w:val="007C7D21"/>
    <w:rsid w:val="007D022C"/>
    <w:rsid w:val="007D03B9"/>
    <w:rsid w:val="007D073A"/>
    <w:rsid w:val="007D07FD"/>
    <w:rsid w:val="007D09F4"/>
    <w:rsid w:val="007D0E38"/>
    <w:rsid w:val="007D10A0"/>
    <w:rsid w:val="007D1271"/>
    <w:rsid w:val="007D14C8"/>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2FC8"/>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2B5"/>
    <w:rsid w:val="00876375"/>
    <w:rsid w:val="00876890"/>
    <w:rsid w:val="00880108"/>
    <w:rsid w:val="00880556"/>
    <w:rsid w:val="0088151B"/>
    <w:rsid w:val="0088192A"/>
    <w:rsid w:val="00881C67"/>
    <w:rsid w:val="00882108"/>
    <w:rsid w:val="008824CE"/>
    <w:rsid w:val="00882790"/>
    <w:rsid w:val="00882B10"/>
    <w:rsid w:val="00882F10"/>
    <w:rsid w:val="008839AC"/>
    <w:rsid w:val="008841ED"/>
    <w:rsid w:val="00884791"/>
    <w:rsid w:val="008847A1"/>
    <w:rsid w:val="008849E1"/>
    <w:rsid w:val="00884C6C"/>
    <w:rsid w:val="00884E47"/>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331"/>
    <w:rsid w:val="008A6589"/>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3E6"/>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F6E"/>
    <w:rsid w:val="008D2471"/>
    <w:rsid w:val="008D26A1"/>
    <w:rsid w:val="008D2A3F"/>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6985"/>
    <w:rsid w:val="008E72AC"/>
    <w:rsid w:val="008E7792"/>
    <w:rsid w:val="008E77EE"/>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4B6"/>
    <w:rsid w:val="009005BD"/>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18D4"/>
    <w:rsid w:val="009120CD"/>
    <w:rsid w:val="009127EE"/>
    <w:rsid w:val="00912B0F"/>
    <w:rsid w:val="00913911"/>
    <w:rsid w:val="00913A34"/>
    <w:rsid w:val="00914300"/>
    <w:rsid w:val="009149AF"/>
    <w:rsid w:val="009152A1"/>
    <w:rsid w:val="009168AE"/>
    <w:rsid w:val="00916BA8"/>
    <w:rsid w:val="00916D84"/>
    <w:rsid w:val="0091708C"/>
    <w:rsid w:val="009170EB"/>
    <w:rsid w:val="009171AE"/>
    <w:rsid w:val="00917A69"/>
    <w:rsid w:val="00917B0E"/>
    <w:rsid w:val="00917F7A"/>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9F1"/>
    <w:rsid w:val="00940BCE"/>
    <w:rsid w:val="009411D8"/>
    <w:rsid w:val="0094173F"/>
    <w:rsid w:val="009419FE"/>
    <w:rsid w:val="00942540"/>
    <w:rsid w:val="00942A48"/>
    <w:rsid w:val="00942F56"/>
    <w:rsid w:val="00943109"/>
    <w:rsid w:val="0094342A"/>
    <w:rsid w:val="009434B2"/>
    <w:rsid w:val="00943A7E"/>
    <w:rsid w:val="00944513"/>
    <w:rsid w:val="009449C7"/>
    <w:rsid w:val="00944A7B"/>
    <w:rsid w:val="00944E23"/>
    <w:rsid w:val="00945038"/>
    <w:rsid w:val="00945342"/>
    <w:rsid w:val="0094579F"/>
    <w:rsid w:val="009458DE"/>
    <w:rsid w:val="00945BAC"/>
    <w:rsid w:val="00945EAE"/>
    <w:rsid w:val="00946100"/>
    <w:rsid w:val="0094628B"/>
    <w:rsid w:val="00946868"/>
    <w:rsid w:val="009469B7"/>
    <w:rsid w:val="00946B63"/>
    <w:rsid w:val="00946E0C"/>
    <w:rsid w:val="0094760D"/>
    <w:rsid w:val="00950404"/>
    <w:rsid w:val="0095041F"/>
    <w:rsid w:val="0095050C"/>
    <w:rsid w:val="009507F9"/>
    <w:rsid w:val="00950BF8"/>
    <w:rsid w:val="00950FD3"/>
    <w:rsid w:val="00951845"/>
    <w:rsid w:val="00951A0C"/>
    <w:rsid w:val="00951CD2"/>
    <w:rsid w:val="00952649"/>
    <w:rsid w:val="009526FC"/>
    <w:rsid w:val="009536E0"/>
    <w:rsid w:val="00953879"/>
    <w:rsid w:val="00953AAB"/>
    <w:rsid w:val="00953F9F"/>
    <w:rsid w:val="00954077"/>
    <w:rsid w:val="00954C66"/>
    <w:rsid w:val="00954D43"/>
    <w:rsid w:val="009558CB"/>
    <w:rsid w:val="00955B17"/>
    <w:rsid w:val="009562E5"/>
    <w:rsid w:val="00956BA9"/>
    <w:rsid w:val="00957212"/>
    <w:rsid w:val="00957C18"/>
    <w:rsid w:val="00960506"/>
    <w:rsid w:val="00960620"/>
    <w:rsid w:val="0096071A"/>
    <w:rsid w:val="0096091B"/>
    <w:rsid w:val="00960EAB"/>
    <w:rsid w:val="00961596"/>
    <w:rsid w:val="00962683"/>
    <w:rsid w:val="009629D9"/>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44A0"/>
    <w:rsid w:val="009845C0"/>
    <w:rsid w:val="00984B24"/>
    <w:rsid w:val="00984D0D"/>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4D2"/>
    <w:rsid w:val="00995B12"/>
    <w:rsid w:val="00995C3E"/>
    <w:rsid w:val="00996188"/>
    <w:rsid w:val="00996348"/>
    <w:rsid w:val="0099695B"/>
    <w:rsid w:val="00997D3E"/>
    <w:rsid w:val="00997DCC"/>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A8E"/>
    <w:rsid w:val="009D3BC3"/>
    <w:rsid w:val="009D40A9"/>
    <w:rsid w:val="009D41A0"/>
    <w:rsid w:val="009D42C8"/>
    <w:rsid w:val="009D457A"/>
    <w:rsid w:val="009D4A42"/>
    <w:rsid w:val="009D4C28"/>
    <w:rsid w:val="009D4D25"/>
    <w:rsid w:val="009D51C5"/>
    <w:rsid w:val="009D5297"/>
    <w:rsid w:val="009D52C5"/>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643"/>
    <w:rsid w:val="009E7C71"/>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678"/>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500C"/>
    <w:rsid w:val="00A35251"/>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B4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C18"/>
    <w:rsid w:val="00A55D65"/>
    <w:rsid w:val="00A5687A"/>
    <w:rsid w:val="00A56C81"/>
    <w:rsid w:val="00A56ED3"/>
    <w:rsid w:val="00A56FA5"/>
    <w:rsid w:val="00A57C31"/>
    <w:rsid w:val="00A60218"/>
    <w:rsid w:val="00A603C4"/>
    <w:rsid w:val="00A60AAB"/>
    <w:rsid w:val="00A60CCF"/>
    <w:rsid w:val="00A60F2B"/>
    <w:rsid w:val="00A60F56"/>
    <w:rsid w:val="00A616B4"/>
    <w:rsid w:val="00A6176D"/>
    <w:rsid w:val="00A61DBE"/>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C75"/>
    <w:rsid w:val="00A80D5E"/>
    <w:rsid w:val="00A81679"/>
    <w:rsid w:val="00A8201B"/>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10A"/>
    <w:rsid w:val="00A906C9"/>
    <w:rsid w:val="00A90F12"/>
    <w:rsid w:val="00A9125A"/>
    <w:rsid w:val="00A913E7"/>
    <w:rsid w:val="00A914C3"/>
    <w:rsid w:val="00A91733"/>
    <w:rsid w:val="00A92275"/>
    <w:rsid w:val="00A92976"/>
    <w:rsid w:val="00A931AF"/>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5CC"/>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615"/>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4D27"/>
    <w:rsid w:val="00AB54FB"/>
    <w:rsid w:val="00AB5602"/>
    <w:rsid w:val="00AB64E3"/>
    <w:rsid w:val="00AB673C"/>
    <w:rsid w:val="00AB6779"/>
    <w:rsid w:val="00AB6A08"/>
    <w:rsid w:val="00AB6AF7"/>
    <w:rsid w:val="00AB6C96"/>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1E87"/>
    <w:rsid w:val="00AC216F"/>
    <w:rsid w:val="00AC23F3"/>
    <w:rsid w:val="00AC257C"/>
    <w:rsid w:val="00AC3576"/>
    <w:rsid w:val="00AC35A3"/>
    <w:rsid w:val="00AC42A3"/>
    <w:rsid w:val="00AC449A"/>
    <w:rsid w:val="00AC4F73"/>
    <w:rsid w:val="00AC501B"/>
    <w:rsid w:val="00AC5518"/>
    <w:rsid w:val="00AC5834"/>
    <w:rsid w:val="00AC5AFA"/>
    <w:rsid w:val="00AC5B57"/>
    <w:rsid w:val="00AC5D4E"/>
    <w:rsid w:val="00AC5F0F"/>
    <w:rsid w:val="00AC60A6"/>
    <w:rsid w:val="00AC6334"/>
    <w:rsid w:val="00AC6498"/>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18"/>
    <w:rsid w:val="00AE3BD1"/>
    <w:rsid w:val="00AE3CFF"/>
    <w:rsid w:val="00AE3E2D"/>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1E7"/>
    <w:rsid w:val="00B1379D"/>
    <w:rsid w:val="00B1395B"/>
    <w:rsid w:val="00B13A54"/>
    <w:rsid w:val="00B13F91"/>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4486"/>
    <w:rsid w:val="00B34527"/>
    <w:rsid w:val="00B345BB"/>
    <w:rsid w:val="00B34811"/>
    <w:rsid w:val="00B34D18"/>
    <w:rsid w:val="00B34D9F"/>
    <w:rsid w:val="00B35198"/>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C05"/>
    <w:rsid w:val="00B42E05"/>
    <w:rsid w:val="00B43751"/>
    <w:rsid w:val="00B437DD"/>
    <w:rsid w:val="00B43D30"/>
    <w:rsid w:val="00B446FA"/>
    <w:rsid w:val="00B44FA8"/>
    <w:rsid w:val="00B44FE1"/>
    <w:rsid w:val="00B45139"/>
    <w:rsid w:val="00B45451"/>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F9E"/>
    <w:rsid w:val="00B51FD0"/>
    <w:rsid w:val="00B524AA"/>
    <w:rsid w:val="00B5344F"/>
    <w:rsid w:val="00B536BC"/>
    <w:rsid w:val="00B53DB8"/>
    <w:rsid w:val="00B53F00"/>
    <w:rsid w:val="00B5469E"/>
    <w:rsid w:val="00B548F2"/>
    <w:rsid w:val="00B54D3A"/>
    <w:rsid w:val="00B54E75"/>
    <w:rsid w:val="00B55A30"/>
    <w:rsid w:val="00B55AFF"/>
    <w:rsid w:val="00B5601F"/>
    <w:rsid w:val="00B5609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70AF"/>
    <w:rsid w:val="00B77148"/>
    <w:rsid w:val="00B776F1"/>
    <w:rsid w:val="00B7779D"/>
    <w:rsid w:val="00B77B56"/>
    <w:rsid w:val="00B80441"/>
    <w:rsid w:val="00B806ED"/>
    <w:rsid w:val="00B8080B"/>
    <w:rsid w:val="00B80CFD"/>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C4"/>
    <w:rsid w:val="00B967B7"/>
    <w:rsid w:val="00B975C6"/>
    <w:rsid w:val="00B97810"/>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EB"/>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0AC"/>
    <w:rsid w:val="00BB380D"/>
    <w:rsid w:val="00BB402B"/>
    <w:rsid w:val="00BB43D7"/>
    <w:rsid w:val="00BB4845"/>
    <w:rsid w:val="00BB4A37"/>
    <w:rsid w:val="00BB4E11"/>
    <w:rsid w:val="00BB51E7"/>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2089"/>
    <w:rsid w:val="00BD23F8"/>
    <w:rsid w:val="00BD384D"/>
    <w:rsid w:val="00BD3862"/>
    <w:rsid w:val="00BD389A"/>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C45"/>
    <w:rsid w:val="00BD6CEE"/>
    <w:rsid w:val="00BD703C"/>
    <w:rsid w:val="00BD7942"/>
    <w:rsid w:val="00BD7AA8"/>
    <w:rsid w:val="00BD7B3E"/>
    <w:rsid w:val="00BE0074"/>
    <w:rsid w:val="00BE09AA"/>
    <w:rsid w:val="00BE0F3B"/>
    <w:rsid w:val="00BE1791"/>
    <w:rsid w:val="00BE1A53"/>
    <w:rsid w:val="00BE1B77"/>
    <w:rsid w:val="00BE1F6F"/>
    <w:rsid w:val="00BE221F"/>
    <w:rsid w:val="00BE238B"/>
    <w:rsid w:val="00BE25D4"/>
    <w:rsid w:val="00BE2AA6"/>
    <w:rsid w:val="00BE2ED6"/>
    <w:rsid w:val="00BE365A"/>
    <w:rsid w:val="00BE3B71"/>
    <w:rsid w:val="00BE3D2E"/>
    <w:rsid w:val="00BE4464"/>
    <w:rsid w:val="00BE48EE"/>
    <w:rsid w:val="00BE517C"/>
    <w:rsid w:val="00BE5F07"/>
    <w:rsid w:val="00BE6234"/>
    <w:rsid w:val="00BE65F3"/>
    <w:rsid w:val="00BE707B"/>
    <w:rsid w:val="00BE781C"/>
    <w:rsid w:val="00BE796C"/>
    <w:rsid w:val="00BE7ACA"/>
    <w:rsid w:val="00BE7F62"/>
    <w:rsid w:val="00BF06B1"/>
    <w:rsid w:val="00BF0918"/>
    <w:rsid w:val="00BF09A1"/>
    <w:rsid w:val="00BF1499"/>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D3E"/>
    <w:rsid w:val="00C13419"/>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64C"/>
    <w:rsid w:val="00C47DA1"/>
    <w:rsid w:val="00C50458"/>
    <w:rsid w:val="00C50676"/>
    <w:rsid w:val="00C509E0"/>
    <w:rsid w:val="00C50FE9"/>
    <w:rsid w:val="00C5138A"/>
    <w:rsid w:val="00C5155A"/>
    <w:rsid w:val="00C51EFA"/>
    <w:rsid w:val="00C52018"/>
    <w:rsid w:val="00C52CAF"/>
    <w:rsid w:val="00C52CC6"/>
    <w:rsid w:val="00C53032"/>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F94"/>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33E"/>
    <w:rsid w:val="00C76E74"/>
    <w:rsid w:val="00C76F3B"/>
    <w:rsid w:val="00C77025"/>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DDF"/>
    <w:rsid w:val="00C97E25"/>
    <w:rsid w:val="00CA02ED"/>
    <w:rsid w:val="00CA0E8B"/>
    <w:rsid w:val="00CA1D74"/>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AE"/>
    <w:rsid w:val="00CB0A13"/>
    <w:rsid w:val="00CB0EC5"/>
    <w:rsid w:val="00CB1319"/>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35"/>
    <w:rsid w:val="00CB73DA"/>
    <w:rsid w:val="00CB76BF"/>
    <w:rsid w:val="00CB7EC3"/>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4884"/>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28F"/>
    <w:rsid w:val="00CE6389"/>
    <w:rsid w:val="00CE63B8"/>
    <w:rsid w:val="00CE63D9"/>
    <w:rsid w:val="00CE65CB"/>
    <w:rsid w:val="00CE6FCF"/>
    <w:rsid w:val="00CE73E0"/>
    <w:rsid w:val="00CE7958"/>
    <w:rsid w:val="00CE7C70"/>
    <w:rsid w:val="00CF082C"/>
    <w:rsid w:val="00CF0DAE"/>
    <w:rsid w:val="00CF177B"/>
    <w:rsid w:val="00CF1A79"/>
    <w:rsid w:val="00CF1DCD"/>
    <w:rsid w:val="00CF2B85"/>
    <w:rsid w:val="00CF2EB9"/>
    <w:rsid w:val="00CF2F30"/>
    <w:rsid w:val="00CF2FD1"/>
    <w:rsid w:val="00CF2FFB"/>
    <w:rsid w:val="00CF354F"/>
    <w:rsid w:val="00CF3E08"/>
    <w:rsid w:val="00CF41A9"/>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583"/>
    <w:rsid w:val="00D1797D"/>
    <w:rsid w:val="00D17A2A"/>
    <w:rsid w:val="00D20A84"/>
    <w:rsid w:val="00D20AAF"/>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3FF"/>
    <w:rsid w:val="00D30B17"/>
    <w:rsid w:val="00D30D97"/>
    <w:rsid w:val="00D311ED"/>
    <w:rsid w:val="00D31827"/>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392"/>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0EB"/>
    <w:rsid w:val="00D919DD"/>
    <w:rsid w:val="00D91C35"/>
    <w:rsid w:val="00D91F70"/>
    <w:rsid w:val="00D9289B"/>
    <w:rsid w:val="00D931C5"/>
    <w:rsid w:val="00D933DD"/>
    <w:rsid w:val="00D9431C"/>
    <w:rsid w:val="00D945FA"/>
    <w:rsid w:val="00D94953"/>
    <w:rsid w:val="00D94A04"/>
    <w:rsid w:val="00D94ACC"/>
    <w:rsid w:val="00D95AE8"/>
    <w:rsid w:val="00D95D01"/>
    <w:rsid w:val="00D9625B"/>
    <w:rsid w:val="00D969E6"/>
    <w:rsid w:val="00D96C28"/>
    <w:rsid w:val="00D96C2C"/>
    <w:rsid w:val="00D976A2"/>
    <w:rsid w:val="00D97744"/>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27A5"/>
    <w:rsid w:val="00DB334F"/>
    <w:rsid w:val="00DB33FD"/>
    <w:rsid w:val="00DB342B"/>
    <w:rsid w:val="00DB35BB"/>
    <w:rsid w:val="00DB36F8"/>
    <w:rsid w:val="00DB43BD"/>
    <w:rsid w:val="00DB4708"/>
    <w:rsid w:val="00DB4B6C"/>
    <w:rsid w:val="00DB582C"/>
    <w:rsid w:val="00DB59F4"/>
    <w:rsid w:val="00DB6076"/>
    <w:rsid w:val="00DB654C"/>
    <w:rsid w:val="00DB68E6"/>
    <w:rsid w:val="00DB700B"/>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19B"/>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394"/>
    <w:rsid w:val="00DD44C6"/>
    <w:rsid w:val="00DD475A"/>
    <w:rsid w:val="00DD4C6B"/>
    <w:rsid w:val="00DD5238"/>
    <w:rsid w:val="00DD5646"/>
    <w:rsid w:val="00DD5A82"/>
    <w:rsid w:val="00DD5AA6"/>
    <w:rsid w:val="00DD654A"/>
    <w:rsid w:val="00DD6BD2"/>
    <w:rsid w:val="00DD7956"/>
    <w:rsid w:val="00DD7E26"/>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04C"/>
    <w:rsid w:val="00DF6309"/>
    <w:rsid w:val="00DF71E1"/>
    <w:rsid w:val="00DF72AC"/>
    <w:rsid w:val="00DF7372"/>
    <w:rsid w:val="00DF7E40"/>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995"/>
    <w:rsid w:val="00E27EF2"/>
    <w:rsid w:val="00E27FF8"/>
    <w:rsid w:val="00E30185"/>
    <w:rsid w:val="00E305F3"/>
    <w:rsid w:val="00E307C0"/>
    <w:rsid w:val="00E3092B"/>
    <w:rsid w:val="00E309A9"/>
    <w:rsid w:val="00E30C0B"/>
    <w:rsid w:val="00E31232"/>
    <w:rsid w:val="00E31834"/>
    <w:rsid w:val="00E31F8A"/>
    <w:rsid w:val="00E32265"/>
    <w:rsid w:val="00E32FAB"/>
    <w:rsid w:val="00E334C9"/>
    <w:rsid w:val="00E3364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192"/>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B67"/>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75CA"/>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9AC"/>
    <w:rsid w:val="00EA4CB4"/>
    <w:rsid w:val="00EA5079"/>
    <w:rsid w:val="00EA5A37"/>
    <w:rsid w:val="00EA5F20"/>
    <w:rsid w:val="00EA63DA"/>
    <w:rsid w:val="00EA6ACF"/>
    <w:rsid w:val="00EA701E"/>
    <w:rsid w:val="00EA7324"/>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C01BC"/>
    <w:rsid w:val="00EC02C0"/>
    <w:rsid w:val="00EC03E5"/>
    <w:rsid w:val="00EC049B"/>
    <w:rsid w:val="00EC09EE"/>
    <w:rsid w:val="00EC0B84"/>
    <w:rsid w:val="00EC0C74"/>
    <w:rsid w:val="00EC1752"/>
    <w:rsid w:val="00EC1D99"/>
    <w:rsid w:val="00EC1D9A"/>
    <w:rsid w:val="00EC1E21"/>
    <w:rsid w:val="00EC253B"/>
    <w:rsid w:val="00EC2833"/>
    <w:rsid w:val="00EC2AF5"/>
    <w:rsid w:val="00EC2E9B"/>
    <w:rsid w:val="00EC30CD"/>
    <w:rsid w:val="00EC3C15"/>
    <w:rsid w:val="00EC3FDE"/>
    <w:rsid w:val="00EC4027"/>
    <w:rsid w:val="00EC465D"/>
    <w:rsid w:val="00EC4894"/>
    <w:rsid w:val="00EC4E3A"/>
    <w:rsid w:val="00EC656B"/>
    <w:rsid w:val="00EC66AC"/>
    <w:rsid w:val="00EC684F"/>
    <w:rsid w:val="00EC7273"/>
    <w:rsid w:val="00EC732C"/>
    <w:rsid w:val="00EC733A"/>
    <w:rsid w:val="00EC76BA"/>
    <w:rsid w:val="00EC7C86"/>
    <w:rsid w:val="00ED0065"/>
    <w:rsid w:val="00ED021A"/>
    <w:rsid w:val="00ED0B38"/>
    <w:rsid w:val="00ED0F79"/>
    <w:rsid w:val="00ED1D9A"/>
    <w:rsid w:val="00ED1F8E"/>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B6"/>
    <w:rsid w:val="00EE1951"/>
    <w:rsid w:val="00EE1AD5"/>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6586"/>
    <w:rsid w:val="00EF664F"/>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9CA"/>
    <w:rsid w:val="00F15EEC"/>
    <w:rsid w:val="00F165A6"/>
    <w:rsid w:val="00F16965"/>
    <w:rsid w:val="00F172CC"/>
    <w:rsid w:val="00F176BC"/>
    <w:rsid w:val="00F17BF3"/>
    <w:rsid w:val="00F20277"/>
    <w:rsid w:val="00F20423"/>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3DC6"/>
    <w:rsid w:val="00F34422"/>
    <w:rsid w:val="00F34BE3"/>
    <w:rsid w:val="00F34F18"/>
    <w:rsid w:val="00F350DB"/>
    <w:rsid w:val="00F351A3"/>
    <w:rsid w:val="00F35252"/>
    <w:rsid w:val="00F354EF"/>
    <w:rsid w:val="00F35735"/>
    <w:rsid w:val="00F36172"/>
    <w:rsid w:val="00F3624D"/>
    <w:rsid w:val="00F36DEF"/>
    <w:rsid w:val="00F3724E"/>
    <w:rsid w:val="00F37328"/>
    <w:rsid w:val="00F379DC"/>
    <w:rsid w:val="00F37B74"/>
    <w:rsid w:val="00F37F0A"/>
    <w:rsid w:val="00F40424"/>
    <w:rsid w:val="00F40843"/>
    <w:rsid w:val="00F408CA"/>
    <w:rsid w:val="00F40E47"/>
    <w:rsid w:val="00F41290"/>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9E6"/>
    <w:rsid w:val="00F550A7"/>
    <w:rsid w:val="00F5519E"/>
    <w:rsid w:val="00F55B03"/>
    <w:rsid w:val="00F55BC5"/>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66E"/>
    <w:rsid w:val="00F63D01"/>
    <w:rsid w:val="00F63DA7"/>
    <w:rsid w:val="00F63F07"/>
    <w:rsid w:val="00F64129"/>
    <w:rsid w:val="00F643BB"/>
    <w:rsid w:val="00F64C71"/>
    <w:rsid w:val="00F64D30"/>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E09"/>
    <w:rsid w:val="00F73098"/>
    <w:rsid w:val="00F733F3"/>
    <w:rsid w:val="00F735E5"/>
    <w:rsid w:val="00F74223"/>
    <w:rsid w:val="00F74518"/>
    <w:rsid w:val="00F746CA"/>
    <w:rsid w:val="00F74D3C"/>
    <w:rsid w:val="00F751C5"/>
    <w:rsid w:val="00F751FE"/>
    <w:rsid w:val="00F75C25"/>
    <w:rsid w:val="00F763B8"/>
    <w:rsid w:val="00F77556"/>
    <w:rsid w:val="00F779B7"/>
    <w:rsid w:val="00F77CA6"/>
    <w:rsid w:val="00F77E6A"/>
    <w:rsid w:val="00F801F1"/>
    <w:rsid w:val="00F80812"/>
    <w:rsid w:val="00F80942"/>
    <w:rsid w:val="00F80B56"/>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7C3"/>
    <w:rsid w:val="00F948CE"/>
    <w:rsid w:val="00F949BC"/>
    <w:rsid w:val="00F94E0A"/>
    <w:rsid w:val="00F95016"/>
    <w:rsid w:val="00F9520B"/>
    <w:rsid w:val="00F952AD"/>
    <w:rsid w:val="00F954DA"/>
    <w:rsid w:val="00F95750"/>
    <w:rsid w:val="00F957C1"/>
    <w:rsid w:val="00F95A12"/>
    <w:rsid w:val="00F9640D"/>
    <w:rsid w:val="00F96B51"/>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1F7"/>
    <w:rsid w:val="00FB225F"/>
    <w:rsid w:val="00FB2621"/>
    <w:rsid w:val="00FB2922"/>
    <w:rsid w:val="00FB3123"/>
    <w:rsid w:val="00FB3396"/>
    <w:rsid w:val="00FB3DFB"/>
    <w:rsid w:val="00FB406C"/>
    <w:rsid w:val="00FB4404"/>
    <w:rsid w:val="00FB44D5"/>
    <w:rsid w:val="00FB463B"/>
    <w:rsid w:val="00FB48CB"/>
    <w:rsid w:val="00FB5A30"/>
    <w:rsid w:val="00FB60C1"/>
    <w:rsid w:val="00FB6DBD"/>
    <w:rsid w:val="00FB6F65"/>
    <w:rsid w:val="00FB7225"/>
    <w:rsid w:val="00FB74FA"/>
    <w:rsid w:val="00FB7AE3"/>
    <w:rsid w:val="00FC0446"/>
    <w:rsid w:val="00FC06A0"/>
    <w:rsid w:val="00FC0E68"/>
    <w:rsid w:val="00FC195D"/>
    <w:rsid w:val="00FC19B3"/>
    <w:rsid w:val="00FC1C62"/>
    <w:rsid w:val="00FC1D5F"/>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B5"/>
    <w:rsid w:val="00FD0CDA"/>
    <w:rsid w:val="00FD1061"/>
    <w:rsid w:val="00FD1166"/>
    <w:rsid w:val="00FD1C2B"/>
    <w:rsid w:val="00FD1D50"/>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48AA"/>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2724</TotalTime>
  <Pages>3</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14</cp:revision>
  <cp:lastPrinted>2024-04-16T19:19:00Z</cp:lastPrinted>
  <dcterms:created xsi:type="dcterms:W3CDTF">2024-04-11T18:06:00Z</dcterms:created>
  <dcterms:modified xsi:type="dcterms:W3CDTF">2024-04-16T19:39:00Z</dcterms:modified>
</cp:coreProperties>
</file>